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17EA" w14:textId="77777777" w:rsidR="00640577" w:rsidRDefault="00640577" w:rsidP="00590E6B">
      <w:pPr>
        <w:pStyle w:val="berschrift3"/>
      </w:pPr>
      <w:r>
        <w:t xml:space="preserve">Orientierende Untersuchung (OU) </w:t>
      </w:r>
      <w:r w:rsidR="00590E6B">
        <w:t>– Gliederung des Gutachtens</w:t>
      </w:r>
    </w:p>
    <w:p w14:paraId="30AE4300" w14:textId="77777777" w:rsidR="00640577" w:rsidRDefault="00640577" w:rsidP="00C71359">
      <w:pPr>
        <w:pStyle w:val="Textkrper"/>
        <w:spacing w:before="0" w:after="60"/>
      </w:pPr>
      <w:r>
        <w:rPr>
          <w:b/>
          <w:bCs/>
        </w:rPr>
        <w:tab/>
      </w:r>
      <w:r>
        <w:t>Inhaltsverzeichnis</w:t>
      </w:r>
    </w:p>
    <w:p w14:paraId="284D2C6C" w14:textId="77777777" w:rsidR="00640577" w:rsidRDefault="00640577" w:rsidP="00C71359">
      <w:pPr>
        <w:pStyle w:val="Textkrper"/>
        <w:spacing w:before="0" w:after="60"/>
      </w:pPr>
      <w:r>
        <w:tab/>
        <w:t>Tabellenverzeichnis</w:t>
      </w:r>
    </w:p>
    <w:p w14:paraId="33ADE169" w14:textId="77777777" w:rsidR="00640577" w:rsidRDefault="00640577" w:rsidP="00C71359">
      <w:pPr>
        <w:pStyle w:val="Textkrper"/>
        <w:spacing w:before="0" w:after="60"/>
      </w:pPr>
      <w:r>
        <w:tab/>
        <w:t>Abbildungsverzeichnis</w:t>
      </w:r>
    </w:p>
    <w:p w14:paraId="30AD3922" w14:textId="77777777" w:rsidR="00640577" w:rsidRDefault="00640577" w:rsidP="00C71359">
      <w:pPr>
        <w:pStyle w:val="Textkrper"/>
        <w:spacing w:before="0" w:after="60"/>
      </w:pPr>
      <w:r>
        <w:tab/>
        <w:t>Anlagenverzeichnis</w:t>
      </w:r>
    </w:p>
    <w:p w14:paraId="0075ABD7" w14:textId="77777777" w:rsidR="00640577" w:rsidRDefault="00640577" w:rsidP="00C71359">
      <w:pPr>
        <w:pStyle w:val="Textkrper"/>
        <w:spacing w:before="0" w:after="60"/>
        <w:rPr>
          <w:b/>
          <w:bCs/>
        </w:rPr>
      </w:pPr>
      <w:r>
        <w:tab/>
        <w:t>Abkürzungen</w:t>
      </w:r>
    </w:p>
    <w:p w14:paraId="3D4E0C74" w14:textId="77777777" w:rsidR="00640577" w:rsidRDefault="00640577">
      <w:pPr>
        <w:pStyle w:val="berschrift3"/>
      </w:pPr>
      <w:r>
        <w:t>1</w:t>
      </w:r>
      <w:r>
        <w:tab/>
        <w:t>Zusammenfassung</w:t>
      </w:r>
    </w:p>
    <w:p w14:paraId="7640A491" w14:textId="77777777" w:rsidR="00640577" w:rsidRPr="00221B02" w:rsidRDefault="00640577" w:rsidP="00221B02">
      <w:pPr>
        <w:pStyle w:val="berschrift3"/>
      </w:pPr>
      <w:r w:rsidRPr="00221B02">
        <w:t>2</w:t>
      </w:r>
      <w:r w:rsidRPr="00221B02">
        <w:tab/>
        <w:t>Einleitung</w:t>
      </w:r>
    </w:p>
    <w:p w14:paraId="28F63F98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Veranlassung</w:t>
      </w:r>
    </w:p>
    <w:p w14:paraId="09F279DF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Aufgabenstellung und Zielsetzung</w:t>
      </w:r>
    </w:p>
    <w:p w14:paraId="363A16B6" w14:textId="77777777" w:rsidR="00640577" w:rsidRPr="00EF33E7" w:rsidRDefault="00640577" w:rsidP="00EF33E7">
      <w:pPr>
        <w:pStyle w:val="berschrift3"/>
      </w:pPr>
      <w:r w:rsidRPr="00EF33E7">
        <w:t>3</w:t>
      </w:r>
      <w:r w:rsidRPr="00EF33E7">
        <w:tab/>
        <w:t>Beschreibung des Untersuchungsgebiets und seines Umfelds</w:t>
      </w:r>
    </w:p>
    <w:p w14:paraId="6D860E85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Lage, Grenzen</w:t>
      </w:r>
    </w:p>
    <w:p w14:paraId="4AE7EC51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Geographie, Topographie (u. a. TK Blatt/</w:t>
      </w:r>
      <w:r w:rsidR="00CA4450">
        <w:t xml:space="preserve"> </w:t>
      </w:r>
      <w:r w:rsidRPr="00221B02">
        <w:t xml:space="preserve">Blätter, </w:t>
      </w:r>
      <w:r w:rsidR="00D74021" w:rsidRPr="00035867">
        <w:rPr>
          <w:color w:val="000000"/>
        </w:rPr>
        <w:t>Lagekoordinaten</w:t>
      </w:r>
      <w:r w:rsidRPr="00221B02">
        <w:t>)</w:t>
      </w:r>
    </w:p>
    <w:p w14:paraId="3E61BDC3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Zugehörigkeit (Eigentümer, Flurstücke, Gemarkung, Gemeinden u. a.)</w:t>
      </w:r>
    </w:p>
    <w:p w14:paraId="46B9AF9E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gegenwärtiger Zustand und Nutzung</w:t>
      </w:r>
    </w:p>
    <w:p w14:paraId="5C9308B4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geplante Nutzungsabsichten</w:t>
      </w:r>
    </w:p>
    <w:p w14:paraId="0FC1C619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Umgebung und (sensible) Nutzungen in der Umgebung</w:t>
      </w:r>
    </w:p>
    <w:p w14:paraId="17D9655B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Lage zu Schutz- und Vorranggebieten</w:t>
      </w:r>
    </w:p>
    <w:p w14:paraId="0A121759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Geologie</w:t>
      </w:r>
    </w:p>
    <w:p w14:paraId="73166927" w14:textId="77777777" w:rsidR="00640577" w:rsidRPr="00221B02" w:rsidRDefault="00EF33E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regionale</w:t>
      </w:r>
      <w:r w:rsidR="00640577" w:rsidRPr="00221B02">
        <w:t xml:space="preserve"> und lokale Situation</w:t>
      </w:r>
    </w:p>
    <w:p w14:paraId="3DCCE35F" w14:textId="77777777" w:rsidR="00640577" w:rsidRPr="00221B02" w:rsidRDefault="0064057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lithologische und petro</w:t>
      </w:r>
      <w:r w:rsidR="00EF33E7" w:rsidRPr="00221B02">
        <w:t>graphische</w:t>
      </w:r>
      <w:r w:rsidRPr="00221B02">
        <w:t xml:space="preserve"> (stratigraphische) Charakterisierung</w:t>
      </w:r>
    </w:p>
    <w:p w14:paraId="783B840E" w14:textId="77777777" w:rsidR="00640577" w:rsidRPr="00221B02" w:rsidRDefault="0064057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geologisches Normalprofil (Schichtenfolge)</w:t>
      </w:r>
    </w:p>
    <w:p w14:paraId="1E461768" w14:textId="77777777" w:rsidR="00640577" w:rsidRPr="00221B02" w:rsidRDefault="00640577" w:rsidP="00C71359">
      <w:pPr>
        <w:pStyle w:val="Aufzhlung1"/>
        <w:numPr>
          <w:ilvl w:val="0"/>
          <w:numId w:val="10"/>
        </w:numPr>
        <w:spacing w:line="300" w:lineRule="atLeast"/>
      </w:pPr>
      <w:r w:rsidRPr="00221B02">
        <w:t>geologische Störungen</w:t>
      </w:r>
    </w:p>
    <w:p w14:paraId="01FCB040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Hydrogeologie/</w:t>
      </w:r>
      <w:r w:rsidR="00CA4450">
        <w:t xml:space="preserve"> </w:t>
      </w:r>
      <w:r>
        <w:t>Hydrologie</w:t>
      </w:r>
    </w:p>
    <w:p w14:paraId="560234F5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relevante hydrodynamische Elemente (z. B. Vorfluter, Oberflächengewässer, Wasserhaltungen)</w:t>
      </w:r>
    </w:p>
    <w:p w14:paraId="2DB66D34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Charakterisierung der Grundwasserleiter</w:t>
      </w:r>
    </w:p>
    <w:p w14:paraId="4A883856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Grundwasserfließrichtung</w:t>
      </w:r>
    </w:p>
    <w:p w14:paraId="66E609EA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Grundwasserflurabstand</w:t>
      </w:r>
    </w:p>
    <w:p w14:paraId="22174B93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kf-Werte, Abstandsgeschwindigkeiten</w:t>
      </w:r>
    </w:p>
    <w:p w14:paraId="72BAF9A7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gespanntes, nicht gespanntes Grundwasser</w:t>
      </w:r>
    </w:p>
    <w:p w14:paraId="0A085ECD" w14:textId="77777777" w:rsidR="00640577" w:rsidRPr="00EF33E7" w:rsidRDefault="00640577" w:rsidP="00C71359">
      <w:pPr>
        <w:pStyle w:val="Aufzhlung1"/>
        <w:numPr>
          <w:ilvl w:val="0"/>
          <w:numId w:val="11"/>
        </w:numPr>
        <w:spacing w:line="300" w:lineRule="atLeast"/>
      </w:pPr>
      <w:r w:rsidRPr="00EF33E7">
        <w:t>bestehende Grundwassermessstellen</w:t>
      </w:r>
    </w:p>
    <w:p w14:paraId="7E299DEF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Klima</w:t>
      </w:r>
    </w:p>
    <w:p w14:paraId="1D9CD442" w14:textId="77777777" w:rsidR="00640577" w:rsidRDefault="00640577" w:rsidP="00EF33E7">
      <w:pPr>
        <w:pStyle w:val="berschrift3"/>
      </w:pPr>
      <w:r>
        <w:br w:type="page"/>
      </w:r>
      <w:r w:rsidR="00EF33E7">
        <w:lastRenderedPageBreak/>
        <w:t>4</w:t>
      </w:r>
      <w:r w:rsidR="00EF33E7">
        <w:tab/>
      </w:r>
      <w:r>
        <w:t>Erfassung und Auswertung vorhandener Informationen</w:t>
      </w:r>
    </w:p>
    <w:p w14:paraId="2487BA53" w14:textId="77777777" w:rsidR="00640577" w:rsidRDefault="00640577" w:rsidP="00221B02">
      <w:pPr>
        <w:pStyle w:val="Aufzhlung"/>
        <w:tabs>
          <w:tab w:val="num" w:pos="851"/>
        </w:tabs>
      </w:pPr>
      <w:r>
        <w:t>Unterlagen</w:t>
      </w:r>
    </w:p>
    <w:p w14:paraId="0603CD89" w14:textId="77777777" w:rsidR="00640577" w:rsidRPr="00221B02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vorliegende Gutachten und Berichte</w:t>
      </w:r>
    </w:p>
    <w:p w14:paraId="5AF0A9E7" w14:textId="77777777" w:rsidR="00640577" w:rsidRPr="00221B02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Pläne, Karten</w:t>
      </w:r>
    </w:p>
    <w:p w14:paraId="5DB2F867" w14:textId="77777777" w:rsidR="00640577" w:rsidRPr="00221B02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Auflagen, Akten</w:t>
      </w:r>
    </w:p>
    <w:p w14:paraId="35F0806E" w14:textId="77777777" w:rsidR="00640577" w:rsidRDefault="00640577" w:rsidP="00C71359">
      <w:pPr>
        <w:pStyle w:val="Aufzhlung1"/>
        <w:numPr>
          <w:ilvl w:val="0"/>
          <w:numId w:val="12"/>
        </w:numPr>
        <w:spacing w:line="300" w:lineRule="atLeast"/>
        <w:ind w:left="1259" w:hanging="357"/>
      </w:pPr>
      <w:r w:rsidRPr="00221B02">
        <w:t>Verzeichnis der verwendeten Unterlagen</w:t>
      </w:r>
    </w:p>
    <w:p w14:paraId="667BBCD9" w14:textId="77777777" w:rsidR="00640577" w:rsidRDefault="00640577" w:rsidP="00221B02">
      <w:pPr>
        <w:pStyle w:val="Aufzhlung"/>
        <w:tabs>
          <w:tab w:val="num" w:pos="851"/>
        </w:tabs>
      </w:pPr>
      <w:r>
        <w:t>Datenlage</w:t>
      </w:r>
    </w:p>
    <w:p w14:paraId="3408B636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Kurzbeschreibung von Anlagen und Verfahren</w:t>
      </w:r>
    </w:p>
    <w:p w14:paraId="4D43063D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Havarien, Schadensfälle, freigesetzte Mengen, ggf. durchgeführte Maßnahmen</w:t>
      </w:r>
    </w:p>
    <w:p w14:paraId="1F533D16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Schadstoffinventar</w:t>
      </w:r>
    </w:p>
    <w:p w14:paraId="575B302F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kontaminierte Bereiche und Verdachtsflächen</w:t>
      </w:r>
    </w:p>
    <w:p w14:paraId="605467F2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belastete Umweltmedien</w:t>
      </w:r>
    </w:p>
    <w:p w14:paraId="212485D5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relevante Ausbreitungspfade</w:t>
      </w:r>
    </w:p>
    <w:p w14:paraId="112F0AD5" w14:textId="77777777" w:rsidR="00640577" w:rsidRPr="00EF33E7" w:rsidRDefault="00640577" w:rsidP="00C71359">
      <w:pPr>
        <w:pStyle w:val="Aufzhlung1"/>
        <w:numPr>
          <w:ilvl w:val="0"/>
          <w:numId w:val="13"/>
        </w:numPr>
        <w:spacing w:line="300" w:lineRule="atLeast"/>
        <w:ind w:left="1259" w:hanging="357"/>
      </w:pPr>
      <w:r w:rsidRPr="00EF33E7">
        <w:t>betroffene Schutzgüter</w:t>
      </w:r>
    </w:p>
    <w:p w14:paraId="54BF47AC" w14:textId="77777777" w:rsidR="00640577" w:rsidRDefault="00640577" w:rsidP="00221B02">
      <w:pPr>
        <w:pStyle w:val="Aufzhlung"/>
        <w:tabs>
          <w:tab w:val="num" w:pos="851"/>
        </w:tabs>
      </w:pPr>
      <w:r>
        <w:t>Vorschlag eines Untersuchungsprogramms aus der HE (wenn vorhanden)</w:t>
      </w:r>
    </w:p>
    <w:p w14:paraId="492D7776" w14:textId="77777777" w:rsidR="00640577" w:rsidRDefault="00640577">
      <w:pPr>
        <w:pStyle w:val="berschrift3"/>
      </w:pPr>
      <w:r>
        <w:t>5</w:t>
      </w:r>
      <w:r w:rsidR="00EF33E7">
        <w:tab/>
      </w:r>
      <w:r>
        <w:t>Ableitung des Untersuchungsprogramms</w:t>
      </w:r>
    </w:p>
    <w:p w14:paraId="704CCBDF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>Darstellung offener Fragestellungen, Untersuchungsziele</w:t>
      </w:r>
    </w:p>
    <w:p w14:paraId="4D361A54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</w:pPr>
      <w:r w:rsidRPr="00221B02">
        <w:t xml:space="preserve">Ableitung und Begründung des Untersuchungsprogramms (bzw. Präzisierung </w:t>
      </w:r>
      <w:r w:rsidR="00DD6405">
        <w:t>des</w:t>
      </w:r>
      <w:r w:rsidR="00221B02" w:rsidRPr="00221B02">
        <w:t xml:space="preserve"> </w:t>
      </w:r>
      <w:r w:rsidR="00DD6405">
        <w:t>V</w:t>
      </w:r>
      <w:r w:rsidRPr="00221B02">
        <w:t>orschlag</w:t>
      </w:r>
      <w:r w:rsidR="00DD6405">
        <w:t>es</w:t>
      </w:r>
      <w:r w:rsidRPr="00221B02">
        <w:t xml:space="preserve"> aus HE)</w:t>
      </w:r>
    </w:p>
    <w:p w14:paraId="2F9CED25" w14:textId="77777777"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zu untersuchende Medien</w:t>
      </w:r>
    </w:p>
    <w:p w14:paraId="32427C1C" w14:textId="77777777"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Aufschlussbohrungen</w:t>
      </w:r>
    </w:p>
    <w:p w14:paraId="3BA00594" w14:textId="77777777"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Grundwassermessstellen</w:t>
      </w:r>
    </w:p>
    <w:p w14:paraId="0502DC94" w14:textId="77777777"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Beprobungsumfang</w:t>
      </w:r>
    </w:p>
    <w:p w14:paraId="59D4DD20" w14:textId="77777777"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Analytik (Probe- und Parameterumfang)</w:t>
      </w:r>
    </w:p>
    <w:p w14:paraId="5633F9C7" w14:textId="77777777" w:rsidR="00640577" w:rsidRPr="00EF33E7" w:rsidRDefault="00640577" w:rsidP="00C71359">
      <w:pPr>
        <w:pStyle w:val="Aufzhlung1"/>
        <w:numPr>
          <w:ilvl w:val="0"/>
          <w:numId w:val="14"/>
        </w:numPr>
        <w:spacing w:line="300" w:lineRule="atLeast"/>
      </w:pPr>
      <w:r w:rsidRPr="00EF33E7">
        <w:t>weitere Untersuchungen (hydraulisch, geotechnisch, geophysikalisch usw.)</w:t>
      </w:r>
    </w:p>
    <w:p w14:paraId="23022960" w14:textId="77777777" w:rsidR="00640577" w:rsidRDefault="00640577">
      <w:pPr>
        <w:pStyle w:val="berschrift3"/>
      </w:pPr>
      <w:r>
        <w:t>6</w:t>
      </w:r>
      <w:r>
        <w:tab/>
        <w:t>Darstellung der Arbeits- und Untersuchungsmethodik</w:t>
      </w:r>
    </w:p>
    <w:p w14:paraId="24FA18CD" w14:textId="77777777" w:rsidR="00640577" w:rsidRDefault="00640577" w:rsidP="00221B02">
      <w:pPr>
        <w:pStyle w:val="Aufzhlung"/>
        <w:tabs>
          <w:tab w:val="num" w:pos="851"/>
        </w:tabs>
      </w:pPr>
      <w:r>
        <w:t>Eingesetzte Methoden</w:t>
      </w:r>
    </w:p>
    <w:p w14:paraId="29962A8B" w14:textId="77777777"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Bohrungen (Geräte, Verfahren, Qualität gewonnener Proben, DIN Normen, Richtlinien)</w:t>
      </w:r>
    </w:p>
    <w:p w14:paraId="00EAE793" w14:textId="77777777"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Probenahme Boden, Grundwasser, Bodenluft, andere (Geräte, Verfahren DIN-Normen, Richtlinien,)</w:t>
      </w:r>
    </w:p>
    <w:p w14:paraId="4EC2940B" w14:textId="77777777"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Probekonservierung/</w:t>
      </w:r>
      <w:r w:rsidR="00CA4450">
        <w:t xml:space="preserve"> </w:t>
      </w:r>
      <w:r w:rsidRPr="00EF33E7">
        <w:t>-transport</w:t>
      </w:r>
    </w:p>
    <w:p w14:paraId="19B65932" w14:textId="77777777"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Analytik (DIN-Normen, andere Richtlinien, Verfahrensbeschreibung, Probeaufbereitung, Bestimmungsgrenzen)</w:t>
      </w:r>
    </w:p>
    <w:p w14:paraId="03888106" w14:textId="77777777" w:rsidR="00640577" w:rsidRPr="00EF33E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t>Vermessung</w:t>
      </w:r>
    </w:p>
    <w:p w14:paraId="26CA7CF4" w14:textId="77777777" w:rsidR="00640577" w:rsidRDefault="00640577" w:rsidP="00C71359">
      <w:pPr>
        <w:pStyle w:val="Aufzhlung1"/>
        <w:numPr>
          <w:ilvl w:val="0"/>
          <w:numId w:val="15"/>
        </w:numPr>
        <w:spacing w:line="300" w:lineRule="atLeast"/>
      </w:pPr>
      <w:r w:rsidRPr="00EF33E7">
        <w:lastRenderedPageBreak/>
        <w:t>andere technische Untersuchungen/</w:t>
      </w:r>
      <w:r w:rsidR="00492223">
        <w:t xml:space="preserve"> </w:t>
      </w:r>
      <w:r w:rsidRPr="00EF33E7">
        <w:t>geophysikalische Arbeiten (Geräte, Verfahren, Stärken und Begrenzungen der Verfahren)</w:t>
      </w:r>
    </w:p>
    <w:p w14:paraId="412851D7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Durchgeführte Arbeiten</w:t>
      </w:r>
    </w:p>
    <w:p w14:paraId="42D87D99" w14:textId="77777777"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Aufschlussbohrungen (Umfang, Zeitraum, Abweichungen vom vorgesehenen Programm, Probleme)</w:t>
      </w:r>
    </w:p>
    <w:p w14:paraId="06571DEB" w14:textId="77777777"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Probenahme (Umfang, Zeitraum, Abweichungen vom vorgesehenen Programm, Probleme)</w:t>
      </w:r>
    </w:p>
    <w:p w14:paraId="572370D9" w14:textId="77777777"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Analytik (Umfang, Auswahl der Proben, Abweichungen vom vorgesehenen Programm)</w:t>
      </w:r>
    </w:p>
    <w:p w14:paraId="05AD22AE" w14:textId="77777777"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Vermessung</w:t>
      </w:r>
    </w:p>
    <w:p w14:paraId="5E182BA0" w14:textId="77777777" w:rsidR="00640577" w:rsidRPr="00EF33E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weitere technische Erkundungen/geophysikalische Arbeiten</w:t>
      </w:r>
    </w:p>
    <w:p w14:paraId="604E7EBA" w14:textId="77777777" w:rsidR="00640577" w:rsidRDefault="00640577" w:rsidP="00C71359">
      <w:pPr>
        <w:pStyle w:val="Aufzhlung1"/>
        <w:numPr>
          <w:ilvl w:val="0"/>
          <w:numId w:val="16"/>
        </w:numPr>
        <w:spacing w:line="300" w:lineRule="atLeast"/>
      </w:pPr>
      <w:r w:rsidRPr="00EF33E7">
        <w:t>Auswerte - und Darstellungsverfahren/</w:t>
      </w:r>
      <w:r w:rsidR="00B04039">
        <w:t xml:space="preserve"> </w:t>
      </w:r>
      <w:r w:rsidRPr="00EF33E7">
        <w:t>-programme</w:t>
      </w:r>
    </w:p>
    <w:p w14:paraId="3E608B19" w14:textId="77777777" w:rsidR="00640577" w:rsidRDefault="00640577">
      <w:pPr>
        <w:pStyle w:val="berschrift3"/>
      </w:pPr>
      <w:r>
        <w:t>7</w:t>
      </w:r>
      <w:r>
        <w:tab/>
        <w:t>Untersuchungsergebnisse</w:t>
      </w:r>
    </w:p>
    <w:p w14:paraId="18C51CA5" w14:textId="77777777" w:rsidR="00640577" w:rsidRDefault="00640577" w:rsidP="00C71359">
      <w:pPr>
        <w:pStyle w:val="Aufzhlung"/>
        <w:tabs>
          <w:tab w:val="num" w:pos="993"/>
        </w:tabs>
        <w:spacing w:line="300" w:lineRule="atLeast"/>
      </w:pPr>
      <w:r>
        <w:t>Geologie</w:t>
      </w:r>
    </w:p>
    <w:p w14:paraId="5CE8A242" w14:textId="77777777" w:rsidR="00640577" w:rsidRPr="00EF33E7" w:rsidRDefault="00640577" w:rsidP="00C71359">
      <w:pPr>
        <w:pStyle w:val="Aufzhlung1"/>
        <w:numPr>
          <w:ilvl w:val="0"/>
          <w:numId w:val="17"/>
        </w:numPr>
        <w:spacing w:line="300" w:lineRule="atLeast"/>
      </w:pPr>
      <w:r w:rsidRPr="00EF33E7">
        <w:t>lithologische und stratigraphische Charakterisierung des Untergrunds</w:t>
      </w:r>
    </w:p>
    <w:p w14:paraId="63A5A048" w14:textId="77777777" w:rsidR="00640577" w:rsidRPr="00EF33E7" w:rsidRDefault="00640577" w:rsidP="00C71359">
      <w:pPr>
        <w:pStyle w:val="Aufzhlung1"/>
        <w:numPr>
          <w:ilvl w:val="0"/>
          <w:numId w:val="17"/>
        </w:numPr>
        <w:spacing w:line="300" w:lineRule="atLeast"/>
      </w:pPr>
      <w:r w:rsidRPr="00EF33E7">
        <w:t>Vergleich mit vorliegenden Kenntnissen</w:t>
      </w:r>
    </w:p>
    <w:p w14:paraId="6402CFFB" w14:textId="77777777" w:rsidR="00640577" w:rsidRPr="00EF33E7" w:rsidRDefault="00640577" w:rsidP="00C71359">
      <w:pPr>
        <w:pStyle w:val="Aufzhlung1"/>
        <w:numPr>
          <w:ilvl w:val="0"/>
          <w:numId w:val="17"/>
        </w:numPr>
        <w:spacing w:line="300" w:lineRule="atLeast"/>
      </w:pPr>
      <w:r w:rsidRPr="00EF33E7">
        <w:t>Differenzierung stauender/</w:t>
      </w:r>
      <w:r w:rsidR="00492223">
        <w:t xml:space="preserve"> </w:t>
      </w:r>
      <w:r w:rsidRPr="00EF33E7">
        <w:t>durchlässiger Schichten</w:t>
      </w:r>
    </w:p>
    <w:p w14:paraId="5AF1CA9D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Hydrogeologie/</w:t>
      </w:r>
      <w:r w:rsidR="00B04039">
        <w:t xml:space="preserve"> </w:t>
      </w:r>
      <w:r>
        <w:t>Hydrologie</w:t>
      </w:r>
    </w:p>
    <w:p w14:paraId="08F6E199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Wasserstandsmessungen/Kurzpumpversuche</w:t>
      </w:r>
    </w:p>
    <w:p w14:paraId="02396807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Charakterisierung der Grundwasserleiter</w:t>
      </w:r>
    </w:p>
    <w:p w14:paraId="6F5885EB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Grundwasserfließrichtung</w:t>
      </w:r>
    </w:p>
    <w:p w14:paraId="32167D1D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Grundwasserflurabstand</w:t>
      </w:r>
    </w:p>
    <w:p w14:paraId="23CA8BF1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Grundwassergradient</w:t>
      </w:r>
    </w:p>
    <w:p w14:paraId="2C675E31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Mächtigkeit der Grundwasserleiter</w:t>
      </w:r>
    </w:p>
    <w:p w14:paraId="149535C6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Bereiche mit gespanntem Grundwasser</w:t>
      </w:r>
    </w:p>
    <w:p w14:paraId="3B3CBAB5" w14:textId="77777777" w:rsidR="00640577" w:rsidRPr="00EF33E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k</w:t>
      </w:r>
      <w:r w:rsidRPr="003741D7">
        <w:rPr>
          <w:vertAlign w:val="subscript"/>
        </w:rPr>
        <w:t>f</w:t>
      </w:r>
      <w:r w:rsidRPr="00EF33E7">
        <w:t>-Werte</w:t>
      </w:r>
    </w:p>
    <w:p w14:paraId="23D37A10" w14:textId="77777777" w:rsidR="00640577" w:rsidRDefault="00640577" w:rsidP="00C71359">
      <w:pPr>
        <w:pStyle w:val="Aufzhlung1"/>
        <w:numPr>
          <w:ilvl w:val="0"/>
          <w:numId w:val="18"/>
        </w:numPr>
        <w:spacing w:line="300" w:lineRule="atLeast"/>
      </w:pPr>
      <w:r w:rsidRPr="00EF33E7">
        <w:t>Grundwasserabstandsgeschwindigkeit</w:t>
      </w:r>
    </w:p>
    <w:p w14:paraId="02FE7628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Analysenergebnisse</w:t>
      </w:r>
    </w:p>
    <w:p w14:paraId="770794CD" w14:textId="77777777"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Boden</w:t>
      </w:r>
    </w:p>
    <w:p w14:paraId="78E4661F" w14:textId="77777777"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Grundwasser</w:t>
      </w:r>
    </w:p>
    <w:p w14:paraId="6D2EA886" w14:textId="77777777"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Bodenluft</w:t>
      </w:r>
    </w:p>
    <w:p w14:paraId="320400DC" w14:textId="77777777"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andere</w:t>
      </w:r>
    </w:p>
    <w:p w14:paraId="5EA1CC37" w14:textId="77777777"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Hintergrundgehalte</w:t>
      </w:r>
    </w:p>
    <w:p w14:paraId="00244116" w14:textId="77777777" w:rsidR="00640577" w:rsidRPr="00EF33E7" w:rsidRDefault="00640577" w:rsidP="00C71359">
      <w:pPr>
        <w:pStyle w:val="Aufzhlung1"/>
        <w:numPr>
          <w:ilvl w:val="0"/>
          <w:numId w:val="19"/>
        </w:numPr>
        <w:spacing w:line="300" w:lineRule="atLeast"/>
      </w:pPr>
      <w:r w:rsidRPr="00EF33E7">
        <w:t>(Darstellung tabellarisch, graphisch)</w:t>
      </w:r>
    </w:p>
    <w:p w14:paraId="09E19A13" w14:textId="77777777" w:rsidR="00640577" w:rsidRPr="00BC15CA" w:rsidRDefault="00640577" w:rsidP="00C71359">
      <w:pPr>
        <w:pStyle w:val="Aufzhlung"/>
        <w:tabs>
          <w:tab w:val="num" w:pos="851"/>
        </w:tabs>
        <w:spacing w:line="300" w:lineRule="atLeast"/>
      </w:pPr>
      <w:r w:rsidRPr="00BC15CA">
        <w:t>Ergebnisse anderer Untersuchungen</w:t>
      </w:r>
    </w:p>
    <w:p w14:paraId="2EE07D68" w14:textId="77777777" w:rsidR="00640577" w:rsidRPr="00BC15CA" w:rsidRDefault="00640577" w:rsidP="00C71359">
      <w:pPr>
        <w:pStyle w:val="Aufzhlung"/>
        <w:tabs>
          <w:tab w:val="num" w:pos="851"/>
        </w:tabs>
        <w:spacing w:line="300" w:lineRule="atLeast"/>
      </w:pPr>
      <w:r w:rsidRPr="00BC15CA">
        <w:t>Darstellung der Kontaminationssituation</w:t>
      </w:r>
    </w:p>
    <w:p w14:paraId="7537D0F7" w14:textId="77777777" w:rsidR="00640577" w:rsidRDefault="00640577" w:rsidP="00C71359">
      <w:pPr>
        <w:pStyle w:val="Aufzhlung1"/>
        <w:numPr>
          <w:ilvl w:val="0"/>
          <w:numId w:val="20"/>
        </w:numPr>
        <w:spacing w:line="300" w:lineRule="atLeast"/>
      </w:pPr>
      <w:r>
        <w:lastRenderedPageBreak/>
        <w:t>Schadstoffkonzentrationen</w:t>
      </w:r>
    </w:p>
    <w:p w14:paraId="79588EA6" w14:textId="77777777" w:rsidR="00640577" w:rsidRDefault="00640577" w:rsidP="00C71359">
      <w:pPr>
        <w:pStyle w:val="Aufzhlung1"/>
        <w:numPr>
          <w:ilvl w:val="0"/>
          <w:numId w:val="20"/>
        </w:numPr>
        <w:spacing w:line="300" w:lineRule="atLeast"/>
      </w:pPr>
      <w:r>
        <w:t>Abschätzung der Schadstoffmengen</w:t>
      </w:r>
    </w:p>
    <w:p w14:paraId="556562BA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</w:pPr>
      <w:r>
        <w:t>Messungen zum Arbeitsschutz</w:t>
      </w:r>
    </w:p>
    <w:p w14:paraId="2D894D1E" w14:textId="77777777" w:rsidR="00640577" w:rsidRDefault="00640577">
      <w:pPr>
        <w:pStyle w:val="berschrift3"/>
        <w:ind w:left="709" w:hanging="709"/>
      </w:pPr>
      <w:r w:rsidRPr="00CB46AA">
        <w:t>8</w:t>
      </w:r>
      <w:r w:rsidRPr="00CB46AA">
        <w:tab/>
      </w:r>
      <w:r w:rsidR="00F26591" w:rsidRPr="00CB46AA">
        <w:t>Abschätzung</w:t>
      </w:r>
      <w:r w:rsidRPr="00CB46AA">
        <w:t xml:space="preserve"> der zeitlichen und räumlichen Schadstoffaus</w:t>
      </w:r>
      <w:r>
        <w:t xml:space="preserve">breitung </w:t>
      </w:r>
    </w:p>
    <w:p w14:paraId="07603FAF" w14:textId="77777777" w:rsidR="00640577" w:rsidRDefault="00640577" w:rsidP="00C71359">
      <w:pPr>
        <w:pStyle w:val="Aufzhlung"/>
        <w:spacing w:line="300" w:lineRule="atLeast"/>
      </w:pPr>
      <w:r>
        <w:t>Ausbreitungspfade</w:t>
      </w:r>
    </w:p>
    <w:p w14:paraId="1277D081" w14:textId="77777777" w:rsidR="00640577" w:rsidRDefault="00640577" w:rsidP="00C71359">
      <w:pPr>
        <w:pStyle w:val="Aufzhlung"/>
        <w:spacing w:line="300" w:lineRule="atLeast"/>
      </w:pPr>
      <w:r>
        <w:t>Abschätzung der Kontaktmedienkonzentration für die relevanten Pfade (nach 4.), wenn nicht im Kontaktmedium gemessen (räumliche Prognose)</w:t>
      </w:r>
    </w:p>
    <w:p w14:paraId="1986939F" w14:textId="77777777" w:rsidR="00640577" w:rsidRDefault="00640577" w:rsidP="00C71359">
      <w:pPr>
        <w:pStyle w:val="Aufzhlung"/>
        <w:spacing w:line="300" w:lineRule="atLeast"/>
      </w:pPr>
      <w:r>
        <w:t>Abschätzung der zeitlichen Entwicklung der Kontaktmedienkonzentration (unter veränderten Randbedingungen wie pH-Wert</w:t>
      </w:r>
      <w:r w:rsidR="00987017">
        <w:t>)</w:t>
      </w:r>
      <w:r>
        <w:t xml:space="preserve"> bzw. unter gleichen Randbedingungen (zeitliche Prognose, nur bei derzeitigem Gefahrenausschluss notwendig)</w:t>
      </w:r>
    </w:p>
    <w:p w14:paraId="5AD9FB6C" w14:textId="77777777" w:rsidR="00564E83" w:rsidRDefault="00640577" w:rsidP="000F196E">
      <w:pPr>
        <w:pStyle w:val="berschrift3"/>
        <w:numPr>
          <w:ilvl w:val="0"/>
          <w:numId w:val="26"/>
        </w:numPr>
        <w:tabs>
          <w:tab w:val="clear" w:pos="1065"/>
          <w:tab w:val="num" w:pos="0"/>
        </w:tabs>
        <w:ind w:hanging="1065"/>
      </w:pPr>
      <w:r>
        <w:t>Gefährdungsabschätzung</w:t>
      </w:r>
      <w:r w:rsidR="00A464D9">
        <w:t xml:space="preserve"> (Bewertung)</w:t>
      </w:r>
    </w:p>
    <w:p w14:paraId="778F5511" w14:textId="77777777" w:rsidR="00640577" w:rsidRDefault="00CB46AA" w:rsidP="00564E83">
      <w:pPr>
        <w:pStyle w:val="Textkrper"/>
      </w:pPr>
      <w:r>
        <w:t xml:space="preserve">Die Bewertung erfolgt </w:t>
      </w:r>
      <w:r w:rsidR="00564E83">
        <w:t>nach Bundesbodenschutzgesetz/</w:t>
      </w:r>
      <w:r w:rsidR="00B04039">
        <w:t xml:space="preserve"> </w:t>
      </w:r>
      <w:r w:rsidR="00564E83">
        <w:t xml:space="preserve">-verordnung, Handbuch zur Altlastenbehandlung Teile 3, </w:t>
      </w:r>
      <w:bookmarkStart w:id="0" w:name="_GoBack"/>
      <w:bookmarkEnd w:id="0"/>
      <w:r w:rsidR="00564E83" w:rsidRPr="007D6301">
        <w:t>4</w:t>
      </w:r>
      <w:r w:rsidR="00564E83">
        <w:t>, 5, 6</w:t>
      </w:r>
      <w:r w:rsidR="00286F68">
        <w:t xml:space="preserve"> des Freistaates Sachsen</w:t>
      </w:r>
      <w:r w:rsidR="00564E83">
        <w:t xml:space="preserve"> und</w:t>
      </w:r>
      <w:r w:rsidR="00286F68">
        <w:t xml:space="preserve"> Handbuch zur Altlastenbehandlung Teil 8 des Freistaates Sachsen</w:t>
      </w:r>
      <w:r>
        <w:t>.</w:t>
      </w:r>
    </w:p>
    <w:p w14:paraId="50BF7086" w14:textId="77777777" w:rsidR="00640577" w:rsidRDefault="00640577" w:rsidP="00C71359">
      <w:pPr>
        <w:pStyle w:val="Aufzhlung"/>
        <w:spacing w:line="300" w:lineRule="atLeast"/>
        <w:ind w:left="851" w:hanging="425"/>
      </w:pPr>
      <w:r>
        <w:t>Schadstoffeigenschaften</w:t>
      </w:r>
    </w:p>
    <w:p w14:paraId="5B4CAE8D" w14:textId="77777777"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physikalisch-chemisch</w:t>
      </w:r>
    </w:p>
    <w:p w14:paraId="27D14A50" w14:textId="77777777"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Ausbreitungsverhalten</w:t>
      </w:r>
    </w:p>
    <w:p w14:paraId="231CB8E7" w14:textId="77777777"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Stabilität, Abbaubarkeit, Anreicherung, Metaboliten</w:t>
      </w:r>
    </w:p>
    <w:p w14:paraId="1FEE4798" w14:textId="77777777" w:rsidR="00640577" w:rsidRPr="00EF33E7" w:rsidRDefault="00640577" w:rsidP="00C71359">
      <w:pPr>
        <w:pStyle w:val="Aufzhlung1"/>
        <w:numPr>
          <w:ilvl w:val="0"/>
          <w:numId w:val="21"/>
        </w:numPr>
        <w:spacing w:line="300" w:lineRule="atLeast"/>
        <w:ind w:hanging="411"/>
      </w:pPr>
      <w:r w:rsidRPr="00EF33E7">
        <w:t>Human- und Ökotoxizität</w:t>
      </w:r>
    </w:p>
    <w:p w14:paraId="133D453F" w14:textId="77777777" w:rsidR="00640577" w:rsidRDefault="00640577" w:rsidP="00C71359">
      <w:pPr>
        <w:pStyle w:val="Aufzhlung"/>
        <w:spacing w:line="300" w:lineRule="atLeast"/>
        <w:ind w:left="851" w:hanging="425"/>
      </w:pPr>
      <w:r>
        <w:t>Exposition von Schutzgütern/</w:t>
      </w:r>
      <w:r w:rsidR="00B70996">
        <w:t xml:space="preserve"> </w:t>
      </w:r>
      <w:r>
        <w:t xml:space="preserve">Schutzobjekten </w:t>
      </w:r>
    </w:p>
    <w:p w14:paraId="3096501D" w14:textId="77777777" w:rsidR="00640577" w:rsidRDefault="00640577" w:rsidP="00C71359">
      <w:pPr>
        <w:pStyle w:val="Aufzhlung1"/>
        <w:numPr>
          <w:ilvl w:val="0"/>
          <w:numId w:val="22"/>
        </w:numPr>
        <w:spacing w:line="300" w:lineRule="atLeast"/>
        <w:ind w:hanging="411"/>
      </w:pPr>
      <w:r>
        <w:t>Ausschluss nicht relevanter Pfade</w:t>
      </w:r>
    </w:p>
    <w:p w14:paraId="118C344A" w14:textId="77777777" w:rsidR="00640577" w:rsidRDefault="00EF33E7" w:rsidP="00C71359">
      <w:pPr>
        <w:pStyle w:val="Aufzhlung1"/>
        <w:numPr>
          <w:ilvl w:val="0"/>
          <w:numId w:val="22"/>
        </w:numPr>
        <w:spacing w:line="300" w:lineRule="atLeast"/>
        <w:ind w:hanging="411"/>
      </w:pPr>
      <w:r>
        <w:t>r</w:t>
      </w:r>
      <w:r w:rsidR="00640577">
        <w:t>elevante Pfade</w:t>
      </w:r>
    </w:p>
    <w:p w14:paraId="4ABEC6DC" w14:textId="77777777" w:rsidR="00976970" w:rsidRDefault="00976970" w:rsidP="00C71359">
      <w:pPr>
        <w:pStyle w:val="Aufzhlung1"/>
        <w:numPr>
          <w:ilvl w:val="0"/>
          <w:numId w:val="24"/>
        </w:numPr>
        <w:tabs>
          <w:tab w:val="clear" w:pos="717"/>
        </w:tabs>
        <w:spacing w:line="300" w:lineRule="atLeast"/>
        <w:ind w:left="851" w:hanging="425"/>
      </w:pPr>
      <w:r>
        <w:t xml:space="preserve">Vergleich von gemessenen bzw. </w:t>
      </w:r>
      <w:r w:rsidR="00C2286F">
        <w:t>geschätzten Schadstoffkonzentrationen (meist im Kontaktmedium zum Schutzgut) mit den Prüf- und Maßnahmenwerten der BBodSchV, hilfsweise Berücksichtigung von fachlichen Orientierungswerten</w:t>
      </w:r>
    </w:p>
    <w:p w14:paraId="13DFC6CF" w14:textId="77777777" w:rsidR="00B14D7F" w:rsidRDefault="00355060" w:rsidP="00C71359">
      <w:pPr>
        <w:pStyle w:val="Aufzhlung1"/>
        <w:numPr>
          <w:ilvl w:val="0"/>
          <w:numId w:val="24"/>
        </w:numPr>
        <w:tabs>
          <w:tab w:val="clear" w:pos="717"/>
        </w:tabs>
        <w:spacing w:line="300" w:lineRule="atLeast"/>
        <w:ind w:left="851" w:hanging="425"/>
      </w:pPr>
      <w:r>
        <w:t>Abschließende Bewertung</w:t>
      </w:r>
    </w:p>
    <w:p w14:paraId="0ADAA15C" w14:textId="77777777" w:rsidR="00C2286F" w:rsidRDefault="00C2286F" w:rsidP="00923737">
      <w:pPr>
        <w:pStyle w:val="Aufzhlung"/>
        <w:numPr>
          <w:ilvl w:val="0"/>
          <w:numId w:val="25"/>
        </w:numPr>
        <w:tabs>
          <w:tab w:val="clear" w:pos="1068"/>
          <w:tab w:val="num" w:pos="1276"/>
        </w:tabs>
        <w:spacing w:line="300" w:lineRule="atLeast"/>
        <w:ind w:left="1276" w:hanging="425"/>
      </w:pPr>
      <w:r>
        <w:t>Darstellung der Ergebnisse der Bewertung mittels Digitalem Erfassungs- und Bewertungsblatt (DEBA)</w:t>
      </w:r>
      <w:r w:rsidR="00B70996">
        <w:t xml:space="preserve"> [</w:t>
      </w:r>
      <w:hyperlink r:id="rId8" w:history="1">
        <w:r w:rsidR="009B5CDF" w:rsidRPr="00923737">
          <w:t>https://www.boden.sachsen.de/erkundung-bewertung-23051.html</w:t>
        </w:r>
      </w:hyperlink>
      <w:r w:rsidR="00B70996">
        <w:t xml:space="preserve">] </w:t>
      </w:r>
    </w:p>
    <w:p w14:paraId="006CF5B5" w14:textId="77777777" w:rsidR="00E5117F" w:rsidRPr="000E07DD" w:rsidRDefault="00C2286F" w:rsidP="00C71359">
      <w:pPr>
        <w:pStyle w:val="Textkrper"/>
        <w:numPr>
          <w:ilvl w:val="0"/>
          <w:numId w:val="25"/>
        </w:numPr>
        <w:tabs>
          <w:tab w:val="clear" w:pos="1068"/>
          <w:tab w:val="num" w:pos="1276"/>
        </w:tabs>
        <w:spacing w:before="0" w:after="60"/>
        <w:ind w:left="1276" w:hanging="425"/>
      </w:pPr>
      <w:r>
        <w:t xml:space="preserve">Ggf. zusätzliche Erläuterungen zur </w:t>
      </w:r>
      <w:r w:rsidR="00E5117F" w:rsidRPr="000E07DD">
        <w:t xml:space="preserve">Einschätzung des Gefährdungszustandes </w:t>
      </w:r>
    </w:p>
    <w:p w14:paraId="6F1AC577" w14:textId="77777777" w:rsidR="00640577" w:rsidRDefault="00640577" w:rsidP="00C71359">
      <w:pPr>
        <w:pStyle w:val="Aufzhlung"/>
        <w:numPr>
          <w:ilvl w:val="0"/>
          <w:numId w:val="25"/>
        </w:numPr>
        <w:tabs>
          <w:tab w:val="clear" w:pos="1068"/>
          <w:tab w:val="num" w:pos="1276"/>
        </w:tabs>
        <w:spacing w:line="300" w:lineRule="atLeast"/>
        <w:ind w:left="1276" w:hanging="425"/>
      </w:pPr>
      <w:r>
        <w:t>Ausweis</w:t>
      </w:r>
      <w:r w:rsidR="00E5117F">
        <w:t>en</w:t>
      </w:r>
      <w:r>
        <w:t xml:space="preserve"> von Lücken in der Datenlage und Unschärfen in der Gefährdungsabschätzung</w:t>
      </w:r>
      <w:r w:rsidR="00CB46AA">
        <w:t xml:space="preserve"> </w:t>
      </w:r>
    </w:p>
    <w:p w14:paraId="71166695" w14:textId="77777777" w:rsidR="00640577" w:rsidRDefault="00640577">
      <w:pPr>
        <w:pStyle w:val="berschrift3"/>
      </w:pPr>
      <w:r>
        <w:t>10</w:t>
      </w:r>
      <w:r>
        <w:tab/>
        <w:t>Handlungsbedarf</w:t>
      </w:r>
    </w:p>
    <w:p w14:paraId="036A4D5B" w14:textId="77777777" w:rsidR="00640577" w:rsidRPr="00EF769B" w:rsidRDefault="00640577" w:rsidP="00C71359">
      <w:pPr>
        <w:pStyle w:val="Aufzhlung"/>
        <w:tabs>
          <w:tab w:val="num" w:pos="851"/>
        </w:tabs>
        <w:spacing w:line="300" w:lineRule="atLeast"/>
        <w:ind w:left="850" w:hanging="425"/>
      </w:pPr>
      <w:r w:rsidRPr="00EF769B">
        <w:t>Sofortmaßnahmen bei</w:t>
      </w:r>
      <w:r w:rsidR="00EF33E7" w:rsidRPr="00EF769B">
        <w:t>m</w:t>
      </w:r>
      <w:r w:rsidRPr="00EF769B">
        <w:t xml:space="preserve"> Nachweis akuter Gefahren</w:t>
      </w:r>
    </w:p>
    <w:p w14:paraId="20264CD7" w14:textId="77777777" w:rsidR="00E03D4B" w:rsidRDefault="00640577" w:rsidP="00C71359">
      <w:pPr>
        <w:pStyle w:val="Aufzhlung"/>
        <w:tabs>
          <w:tab w:val="num" w:pos="851"/>
        </w:tabs>
        <w:spacing w:line="300" w:lineRule="atLeast"/>
        <w:ind w:left="850" w:hanging="425"/>
      </w:pPr>
      <w:r w:rsidRPr="00EF769B">
        <w:lastRenderedPageBreak/>
        <w:t>Ableiten des weiteren Handlungsbedarfes</w:t>
      </w:r>
    </w:p>
    <w:p w14:paraId="785E9118" w14:textId="77777777" w:rsidR="00E03D4B" w:rsidRDefault="00640577" w:rsidP="00E03D4B">
      <w:pPr>
        <w:pStyle w:val="Aufzhlung"/>
        <w:tabs>
          <w:tab w:val="num" w:pos="851"/>
        </w:tabs>
        <w:spacing w:line="300" w:lineRule="atLeast"/>
        <w:ind w:left="850" w:hanging="425"/>
      </w:pPr>
      <w:r w:rsidRPr="00EF769B">
        <w:t>Bei Entscheidung zur DU, Aufstellen eines Untersuchungsprogramms für die näch</w:t>
      </w:r>
      <w:r w:rsidR="000A29C7">
        <w:t xml:space="preserve">ste </w:t>
      </w:r>
      <w:r w:rsidRPr="00EF769B">
        <w:t xml:space="preserve">Erkundungsstufe </w:t>
      </w:r>
    </w:p>
    <w:p w14:paraId="5EF14060" w14:textId="77777777" w:rsidR="00E03D4B" w:rsidRPr="00EF769B" w:rsidRDefault="00E03D4B" w:rsidP="00E03D4B">
      <w:pPr>
        <w:pStyle w:val="Aufzhlung"/>
        <w:tabs>
          <w:tab w:val="num" w:pos="851"/>
        </w:tabs>
        <w:spacing w:line="300" w:lineRule="atLeast"/>
        <w:ind w:left="850" w:hanging="425"/>
      </w:pPr>
      <w:r>
        <w:t>belastbare Abschätzung des erforderlichen Zeit- und Kostenrahmens für die Folgemaßnahmen (gutachterliche, technische, laborative Leistungen; Kostenschätzung anhand aktueller Marktpreise)</w:t>
      </w:r>
    </w:p>
    <w:p w14:paraId="683F8A0D" w14:textId="77777777" w:rsidR="00640577" w:rsidRPr="00EF769B" w:rsidRDefault="00640577" w:rsidP="00E03D4B">
      <w:pPr>
        <w:pStyle w:val="Aufzhlung"/>
        <w:numPr>
          <w:ilvl w:val="0"/>
          <w:numId w:val="0"/>
        </w:numPr>
        <w:spacing w:line="300" w:lineRule="atLeast"/>
        <w:ind w:left="425"/>
      </w:pPr>
    </w:p>
    <w:p w14:paraId="689FF321" w14:textId="77777777" w:rsidR="00640577" w:rsidRDefault="00640577">
      <w:pPr>
        <w:pStyle w:val="berschrift3"/>
      </w:pPr>
      <w:r>
        <w:t>11</w:t>
      </w:r>
      <w:r>
        <w:tab/>
        <w:t>Leistungsbeschreibung und Leistungsverzeichnisse</w:t>
      </w:r>
    </w:p>
    <w:p w14:paraId="5B3F3418" w14:textId="77777777" w:rsidR="00ED4267" w:rsidRDefault="00640577" w:rsidP="00ED4267">
      <w:pPr>
        <w:pStyle w:val="Textkrper"/>
      </w:pPr>
      <w:r>
        <w:t>Erstellen von Leistungsbeschreibung und Leistungsverzeichnis als versandfertige Ausschreibungsunterlagen für die voranstehend abgeleiteten und beschriebenen Untersuchungen</w:t>
      </w:r>
      <w:r w:rsidR="000A29C7">
        <w:t>.</w:t>
      </w:r>
      <w:r>
        <w:t xml:space="preserve"> </w:t>
      </w:r>
      <w:bookmarkStart w:id="1" w:name="_Hlk5357496"/>
      <w:r w:rsidR="00100970">
        <w:t>Die</w:t>
      </w:r>
      <w:r w:rsidR="00ED4267">
        <w:t xml:space="preserve"> Entscheidung über die Art des zu wählenden Vergabeverfahrens </w:t>
      </w:r>
      <w:r w:rsidR="00100970">
        <w:t>erfolgt auf Basis der geschätzten</w:t>
      </w:r>
      <w:bookmarkEnd w:id="1"/>
      <w:r w:rsidR="00100970">
        <w:t xml:space="preserve"> </w:t>
      </w:r>
      <w:r w:rsidR="00ED4267">
        <w:t>Kosten.</w:t>
      </w:r>
    </w:p>
    <w:p w14:paraId="22BE6745" w14:textId="77777777" w:rsidR="00640577" w:rsidRDefault="00640577">
      <w:pPr>
        <w:pStyle w:val="Textkrper"/>
      </w:pPr>
    </w:p>
    <w:p w14:paraId="7D8C80C7" w14:textId="77777777" w:rsidR="00640577" w:rsidRDefault="00640577">
      <w:pPr>
        <w:pStyle w:val="berschrift3"/>
      </w:pPr>
      <w:r>
        <w:t>12</w:t>
      </w:r>
      <w:r>
        <w:tab/>
        <w:t>Quellen- und Literaturverzeichnis</w:t>
      </w:r>
    </w:p>
    <w:p w14:paraId="123553C6" w14:textId="77777777" w:rsidR="00640577" w:rsidRDefault="00640577">
      <w:pPr>
        <w:pStyle w:val="berschrift3"/>
      </w:pPr>
      <w:r>
        <w:t>13</w:t>
      </w:r>
      <w:r>
        <w:tab/>
        <w:t xml:space="preserve">Anlagen </w:t>
      </w:r>
    </w:p>
    <w:p w14:paraId="22DB819D" w14:textId="77777777" w:rsidR="00640577" w:rsidRDefault="00640577">
      <w:pPr>
        <w:pStyle w:val="Textkrper"/>
      </w:pPr>
      <w:r>
        <w:t>Die Anlagen sind entsprechend Art und Umfang der Aufgabenstellung und der durchgeführten Arbeiten zu erstellen.</w:t>
      </w:r>
    </w:p>
    <w:p w14:paraId="5A081DBB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Topographische Karte</w:t>
      </w:r>
    </w:p>
    <w:p w14:paraId="04696388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großräumige Darstellung des Untersuchungsgebiets</w:t>
      </w:r>
      <w:r w:rsidR="00DD6405">
        <w:t xml:space="preserve"> mit </w:t>
      </w:r>
      <w:r w:rsidR="00DD6405" w:rsidRPr="007A13D0">
        <w:t>Aufschlussbohrungen, Grundwassermessstellen, Schürfen, Probeentnahmestellen u. a.</w:t>
      </w:r>
    </w:p>
    <w:p w14:paraId="5A1C0EA7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Untersuchungsgebiet und nähere Umgebung mit Nutzungen</w:t>
      </w:r>
      <w:r w:rsidR="00102240">
        <w:t xml:space="preserve"> (z.</w:t>
      </w:r>
      <w:r w:rsidR="008143FC">
        <w:t xml:space="preserve"> </w:t>
      </w:r>
      <w:r w:rsidR="00102240">
        <w:t xml:space="preserve">B. Trinkwasserschutzgebiete, </w:t>
      </w:r>
      <w:r>
        <w:t>Spielplätze, Kleingärten usw.)</w:t>
      </w:r>
    </w:p>
    <w:p w14:paraId="016B09FE" w14:textId="77777777" w:rsidR="0064057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Unterlagen zur Lage und Höhe von Bohrpunkten, Grundwassermessstellen, Probeentnahmepunkten/</w:t>
      </w:r>
      <w:r w:rsidR="007A13D0">
        <w:t xml:space="preserve"> </w:t>
      </w:r>
      <w:r>
        <w:t>Vermessungsprotokolle</w:t>
      </w:r>
    </w:p>
    <w:p w14:paraId="026B0947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Originalschichtenverzeichnisse, -bohrprofile und -ausbauzeichnungen des Bohrunternehmens (Felddokumente)</w:t>
      </w:r>
    </w:p>
    <w:p w14:paraId="5F4F9E84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Schichtenverzeichnisse</w:t>
      </w:r>
      <w:r w:rsidR="00221B02">
        <w:t xml:space="preserve"> des geologischen Bearbeiters</w:t>
      </w:r>
    </w:p>
    <w:p w14:paraId="0C811C5C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 xml:space="preserve">Bohrprofile der Aufschlussbohrungen, </w:t>
      </w:r>
      <w:r w:rsidR="00102240">
        <w:t xml:space="preserve">Ausbaupläne </w:t>
      </w:r>
      <w:r w:rsidRPr="007A13D0">
        <w:t xml:space="preserve">für Grundwassermessstellen </w:t>
      </w:r>
    </w:p>
    <w:p w14:paraId="5029BDF4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Protokolle zum Klarpumpen von Grundwassermessstellen</w:t>
      </w:r>
    </w:p>
    <w:p w14:paraId="6C690CE2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Probenahmeprotokolle</w:t>
      </w:r>
    </w:p>
    <w:p w14:paraId="152032BD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Protokolle zur Durchführung und Auswertung von Pumpversuchen</w:t>
      </w:r>
    </w:p>
    <w:p w14:paraId="0F474139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Laborberichte (Prüfprotokolle)</w:t>
      </w:r>
    </w:p>
    <w:p w14:paraId="3B9DE2E7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Dokumentation sonstiger Untersuchungen</w:t>
      </w:r>
    </w:p>
    <w:p w14:paraId="33167E6D" w14:textId="77777777" w:rsidR="00640577" w:rsidRPr="00DD6405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DD6405">
        <w:t>Dokumentation der Maßnahmen/</w:t>
      </w:r>
      <w:r w:rsidR="00B70996">
        <w:t xml:space="preserve"> </w:t>
      </w:r>
      <w:r w:rsidRPr="00DD6405">
        <w:t>Messungen zur Arbeitssicherheit</w:t>
      </w:r>
      <w:r w:rsidR="00DD6405" w:rsidRPr="00DD6405">
        <w:t xml:space="preserve"> und </w:t>
      </w:r>
      <w:r w:rsidRPr="00DD6405">
        <w:t>zum Gesundheitsschutz</w:t>
      </w:r>
    </w:p>
    <w:p w14:paraId="00FCF285" w14:textId="77777777" w:rsidR="00640577" w:rsidRPr="007A13D0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lastRenderedPageBreak/>
        <w:t>geologische Profilschnitte</w:t>
      </w:r>
    </w:p>
    <w:p w14:paraId="02F08068" w14:textId="77777777" w:rsidR="00640577" w:rsidRPr="007A13D0" w:rsidRDefault="00DD6405" w:rsidP="00C71359">
      <w:pPr>
        <w:pStyle w:val="Aufzhlung"/>
        <w:tabs>
          <w:tab w:val="num" w:pos="851"/>
        </w:tabs>
        <w:spacing w:line="300" w:lineRule="atLeast"/>
        <w:ind w:left="851" w:hanging="494"/>
      </w:pPr>
      <w:r>
        <w:t>Hydro</w:t>
      </w:r>
      <w:r w:rsidR="00640577" w:rsidRPr="007A13D0">
        <w:t>isohypsenplan/</w:t>
      </w:r>
      <w:r w:rsidR="0068775C">
        <w:t xml:space="preserve"> </w:t>
      </w:r>
      <w:r w:rsidR="00640577" w:rsidRPr="007A13D0">
        <w:t>-pläne (grundwasserleiterbezogen)</w:t>
      </w:r>
    </w:p>
    <w:p w14:paraId="5F7AD013" w14:textId="77777777" w:rsidR="00640577" w:rsidRPr="00EF33E7" w:rsidRDefault="00640577" w:rsidP="00C71359">
      <w:pPr>
        <w:pStyle w:val="Aufzhlung"/>
        <w:tabs>
          <w:tab w:val="num" w:pos="851"/>
        </w:tabs>
        <w:spacing w:line="300" w:lineRule="atLeast"/>
        <w:ind w:left="851" w:hanging="494"/>
      </w:pPr>
      <w:r w:rsidRPr="007A13D0">
        <w:t>Lagepläne zur Belastung und räumlichen Verteilung von Schadstoffen</w:t>
      </w:r>
      <w:r w:rsidR="00C71359">
        <w:t xml:space="preserve"> </w:t>
      </w:r>
      <w:r w:rsidR="006B7794">
        <w:t>(</w:t>
      </w:r>
      <w:r w:rsidRPr="00EF33E7">
        <w:t>parameterspezifisch</w:t>
      </w:r>
      <w:r w:rsidR="006B7794">
        <w:t>, tiefendifferen</w:t>
      </w:r>
      <w:r w:rsidR="0065628D">
        <w:t>z</w:t>
      </w:r>
      <w:r w:rsidR="006B7794">
        <w:t>iert, medienbezogen d.</w:t>
      </w:r>
      <w:r w:rsidR="00C71359">
        <w:t xml:space="preserve"> </w:t>
      </w:r>
      <w:r w:rsidR="006B7794">
        <w:t>h. für Boden, Grundwasser,</w:t>
      </w:r>
      <w:r w:rsidR="007F6899">
        <w:t xml:space="preserve"> .</w:t>
      </w:r>
      <w:r w:rsidR="006B7794">
        <w:t>..)</w:t>
      </w:r>
    </w:p>
    <w:p w14:paraId="058D5A62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  <w:ind w:left="850" w:hanging="493"/>
      </w:pPr>
      <w:r w:rsidRPr="00221B02">
        <w:t>Lagepläne mit vorgeschlagenen Maßnahmen und ihrer räumlichen Ausbreitung und Auswirkung (z. B. bei Sofortmaßnahmen)</w:t>
      </w:r>
    </w:p>
    <w:p w14:paraId="1AD114EE" w14:textId="77777777" w:rsidR="00640577" w:rsidRDefault="00C2286F" w:rsidP="00C71359">
      <w:pPr>
        <w:pStyle w:val="Aufzhlung"/>
        <w:tabs>
          <w:tab w:val="num" w:pos="851"/>
        </w:tabs>
        <w:spacing w:line="300" w:lineRule="atLeast"/>
      </w:pPr>
      <w:r>
        <w:t>Ausdruck des als pdf-Datei in das SALKA importierten DEBA - Bewertungsblattes</w:t>
      </w:r>
    </w:p>
    <w:p w14:paraId="621CB232" w14:textId="77777777" w:rsidR="006B7794" w:rsidRPr="007F4307" w:rsidRDefault="00A933A9" w:rsidP="00C71359">
      <w:pPr>
        <w:pStyle w:val="Aufzhlung"/>
        <w:tabs>
          <w:tab w:val="num" w:pos="851"/>
        </w:tabs>
        <w:spacing w:line="300" w:lineRule="atLeast"/>
      </w:pPr>
      <w:r w:rsidRPr="007F4307">
        <w:t xml:space="preserve">Formblätter </w:t>
      </w:r>
      <w:r w:rsidR="00C2286F">
        <w:t xml:space="preserve">Eingabe von Daten in das </w:t>
      </w:r>
      <w:r w:rsidR="006B7794" w:rsidRPr="007F4307">
        <w:t xml:space="preserve">SALKA </w:t>
      </w:r>
      <w:r w:rsidRPr="007F4307">
        <w:t xml:space="preserve">und </w:t>
      </w:r>
      <w:r w:rsidR="00396687">
        <w:t xml:space="preserve">geologische </w:t>
      </w:r>
      <w:r w:rsidR="00ED2BCA">
        <w:t>und Analysedaten</w:t>
      </w:r>
      <w:r w:rsidR="006B7794" w:rsidRPr="007F4307">
        <w:t xml:space="preserve"> </w:t>
      </w:r>
      <w:r w:rsidR="0068775C">
        <w:br/>
      </w:r>
      <w:r w:rsidR="005C3397" w:rsidRPr="007F4307">
        <w:t>[</w:t>
      </w:r>
      <w:r w:rsidR="005C3397" w:rsidRPr="007F4307">
        <w:sym w:font="Symbol" w:char="F0DB"/>
      </w:r>
      <w:r w:rsidR="005C3397" w:rsidRPr="007F4307">
        <w:t xml:space="preserve"> PHB, Anlagen Teil 2; 2.1</w:t>
      </w:r>
      <w:r w:rsidR="00D305DE" w:rsidRPr="007F4307">
        <w:t>.3, 2.1.</w:t>
      </w:r>
      <w:r w:rsidR="00C91746" w:rsidRPr="007F4307">
        <w:t>5</w:t>
      </w:r>
      <w:r w:rsidR="005C3397" w:rsidRPr="007F4307">
        <w:t xml:space="preserve">] </w:t>
      </w:r>
    </w:p>
    <w:p w14:paraId="01ED09CD" w14:textId="77777777" w:rsidR="00640577" w:rsidRPr="00221B02" w:rsidRDefault="00640577" w:rsidP="00C71359">
      <w:pPr>
        <w:pStyle w:val="Aufzhlung"/>
        <w:tabs>
          <w:tab w:val="num" w:pos="851"/>
        </w:tabs>
        <w:spacing w:line="300" w:lineRule="atLeast"/>
        <w:ind w:left="850" w:hanging="493"/>
      </w:pPr>
      <w:r w:rsidRPr="00221B02">
        <w:t>Fotodokumentation</w:t>
      </w:r>
      <w:r w:rsidR="00CB46AA">
        <w:t xml:space="preserve"> </w:t>
      </w:r>
    </w:p>
    <w:sectPr w:rsidR="00640577" w:rsidRPr="0022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6806" w14:textId="77777777" w:rsidR="00F20845" w:rsidRDefault="00F20845">
      <w:r>
        <w:separator/>
      </w:r>
    </w:p>
  </w:endnote>
  <w:endnote w:type="continuationSeparator" w:id="0">
    <w:p w14:paraId="49DEBD6D" w14:textId="77777777" w:rsidR="00F20845" w:rsidRDefault="00F2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266E" w14:textId="77777777" w:rsidR="0040287A" w:rsidRDefault="004028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5E4D" w14:textId="77777777" w:rsidR="0040287A" w:rsidRDefault="006975BC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B94AB0" wp14:editId="357315EF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1152525" cy="1404620"/>
              <wp:effectExtent l="0" t="0" r="952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554244007"/>
                            <w:lock w:val="contentLocked"/>
                            <w:placeholder>
                              <w:docPart w:val="7126238932FB45FA82BBAE28A0761B6E"/>
                            </w:placeholder>
                          </w:sdtPr>
                          <w:sdtEndPr/>
                          <w:sdtContent>
                            <w:p w14:paraId="1B1D3D0E" w14:textId="77777777" w:rsidR="006975BC" w:rsidRPr="006D2784" w:rsidRDefault="006975BC">
                              <w:r w:rsidRPr="006D2784">
                                <w:t>Stand: 08/2023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B907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4.4pt;width:9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" stroked="f">
              <v:textbox style="mso-fit-shape-to-text:t">
                <w:txbxContent>
                  <w:bookmarkStart w:id="2" w:name="_GoBack" w:displacedByCustomXml="next"/>
                  <w:sdt>
                    <w:sdtPr>
                      <w:id w:val="-554244007"/>
                      <w:lock w:val="contentLocked"/>
                      <w:placeholder>
                        <w:docPart w:val="7126238932FB45FA82BBAE28A0761B6E"/>
                      </w:placeholder>
                    </w:sdtPr>
                    <w:sdtContent>
                      <w:p w:rsidR="006975BC" w:rsidRPr="006D2784" w:rsidRDefault="006975BC">
                        <w:r w:rsidRPr="006D2784">
                          <w:t>Stand: 08/2023</w:t>
                        </w:r>
                      </w:p>
                    </w:sdtContent>
                  </w:sdt>
                  <w:bookmarkEnd w:id="2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D0DE6" w14:textId="77777777" w:rsidR="0040287A" w:rsidRDefault="004028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B6A1" w14:textId="77777777" w:rsidR="00F20845" w:rsidRDefault="00F20845">
      <w:r>
        <w:separator/>
      </w:r>
    </w:p>
  </w:footnote>
  <w:footnote w:type="continuationSeparator" w:id="0">
    <w:p w14:paraId="40C02CC6" w14:textId="77777777" w:rsidR="00F20845" w:rsidRDefault="00F2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A792" w14:textId="77777777" w:rsidR="0040287A" w:rsidRDefault="00402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9FFF" w14:textId="77777777" w:rsidR="00196825" w:rsidRDefault="00196825">
    <w:pPr>
      <w:pStyle w:val="Kopfzeile"/>
      <w:framePr w:wrap="auto" w:vAnchor="text" w:hAnchor="margin" w:xAlign="right" w:y="1"/>
      <w:rPr>
        <w:rStyle w:val="Seitenzahl"/>
        <w:rFonts w:cs="Arial"/>
      </w:rPr>
    </w:pPr>
  </w:p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96825" w14:paraId="324030CF" w14:textId="77777777">
      <w:trPr>
        <w:trHeight w:val="480"/>
      </w:trPr>
      <w:tc>
        <w:tcPr>
          <w:tcW w:w="1134" w:type="dxa"/>
        </w:tcPr>
        <w:p w14:paraId="55ECE5D5" w14:textId="77777777" w:rsidR="00196825" w:rsidRDefault="00196825">
          <w:pPr>
            <w:pStyle w:val="Kopfzeile"/>
            <w:spacing w:before="120"/>
            <w:ind w:right="3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14:paraId="7C3A014E" w14:textId="77777777" w:rsidR="00196825" w:rsidRDefault="00196825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 xml:space="preserve">Fachtechnische </w:t>
          </w:r>
          <w:r w:rsidR="00B05412">
            <w:rPr>
              <w:i/>
              <w:iCs/>
              <w:sz w:val="22"/>
              <w:szCs w:val="22"/>
            </w:rPr>
            <w:t>Vorgehensweise</w:t>
          </w:r>
        </w:p>
        <w:p w14:paraId="585100E0" w14:textId="77777777" w:rsidR="00196825" w:rsidRDefault="00196825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Muster</w:t>
          </w:r>
          <w:r w:rsidR="009A6435">
            <w:rPr>
              <w:b/>
              <w:bCs/>
              <w:sz w:val="22"/>
              <w:szCs w:val="22"/>
            </w:rPr>
            <w:t>g</w:t>
          </w:r>
          <w:r>
            <w:rPr>
              <w:b/>
              <w:bCs/>
              <w:sz w:val="22"/>
              <w:szCs w:val="22"/>
            </w:rPr>
            <w:t xml:space="preserve">liederung </w:t>
          </w:r>
          <w:r w:rsidR="00590E6B">
            <w:rPr>
              <w:b/>
              <w:bCs/>
              <w:sz w:val="22"/>
              <w:szCs w:val="22"/>
            </w:rPr>
            <w:t>Gutachten</w:t>
          </w:r>
          <w:r>
            <w:rPr>
              <w:b/>
              <w:bCs/>
              <w:sz w:val="22"/>
              <w:szCs w:val="22"/>
            </w:rPr>
            <w:t xml:space="preserve"> OU</w:t>
          </w:r>
        </w:p>
      </w:tc>
      <w:tc>
        <w:tcPr>
          <w:tcW w:w="1701" w:type="dxa"/>
        </w:tcPr>
        <w:p w14:paraId="369B6ED0" w14:textId="77777777" w:rsidR="00196825" w:rsidRPr="00EF33E7" w:rsidRDefault="00196825" w:rsidP="00F26591">
          <w:pPr>
            <w:pStyle w:val="Kopfzeile"/>
            <w:spacing w:before="60"/>
            <w:jc w:val="center"/>
            <w:rPr>
              <w:b/>
              <w:bCs/>
              <w:sz w:val="22"/>
              <w:szCs w:val="22"/>
            </w:rPr>
          </w:pPr>
          <w:r w:rsidRPr="00EF33E7">
            <w:rPr>
              <w:b/>
              <w:bCs/>
              <w:sz w:val="22"/>
              <w:szCs w:val="22"/>
            </w:rPr>
            <w:t>Anlage 1</w:t>
          </w:r>
          <w:r>
            <w:rPr>
              <w:b/>
              <w:bCs/>
              <w:sz w:val="22"/>
              <w:szCs w:val="22"/>
            </w:rPr>
            <w:br/>
          </w:r>
          <w:r w:rsidRPr="00EF33E7">
            <w:rPr>
              <w:sz w:val="22"/>
              <w:szCs w:val="22"/>
            </w:rPr>
            <w:t>1.3.3</w:t>
          </w:r>
        </w:p>
        <w:p w14:paraId="03F6E873" w14:textId="71CBA70F" w:rsidR="00196825" w:rsidRPr="00435ECB" w:rsidRDefault="00196825" w:rsidP="00F26591">
          <w:pPr>
            <w:pStyle w:val="Kopfzeile"/>
            <w:spacing w:before="60"/>
            <w:jc w:val="center"/>
            <w:rPr>
              <w:sz w:val="22"/>
              <w:szCs w:val="22"/>
            </w:rPr>
          </w:pPr>
          <w:r w:rsidRPr="00435ECB">
            <w:rPr>
              <w:snapToGrid w:val="0"/>
              <w:sz w:val="22"/>
              <w:szCs w:val="22"/>
            </w:rPr>
            <w:t xml:space="preserve">Seite </w:t>
          </w:r>
          <w:r w:rsidRPr="00435ECB">
            <w:rPr>
              <w:snapToGrid w:val="0"/>
              <w:sz w:val="22"/>
              <w:szCs w:val="22"/>
            </w:rPr>
            <w:fldChar w:fldCharType="begin"/>
          </w:r>
          <w:r w:rsidRPr="00435ECB">
            <w:rPr>
              <w:snapToGrid w:val="0"/>
              <w:sz w:val="22"/>
              <w:szCs w:val="22"/>
            </w:rPr>
            <w:instrText xml:space="preserve"> PAGE </w:instrText>
          </w:r>
          <w:r w:rsidRPr="00435ECB">
            <w:rPr>
              <w:snapToGrid w:val="0"/>
              <w:sz w:val="22"/>
              <w:szCs w:val="22"/>
            </w:rPr>
            <w:fldChar w:fldCharType="separate"/>
          </w:r>
          <w:r w:rsidR="007D6301">
            <w:rPr>
              <w:noProof/>
              <w:snapToGrid w:val="0"/>
              <w:sz w:val="22"/>
              <w:szCs w:val="22"/>
            </w:rPr>
            <w:t>6</w:t>
          </w:r>
          <w:r w:rsidRPr="00435ECB">
            <w:rPr>
              <w:snapToGrid w:val="0"/>
              <w:sz w:val="22"/>
              <w:szCs w:val="22"/>
            </w:rPr>
            <w:fldChar w:fldCharType="end"/>
          </w:r>
          <w:r w:rsidRPr="00435ECB">
            <w:rPr>
              <w:snapToGrid w:val="0"/>
              <w:sz w:val="22"/>
              <w:szCs w:val="22"/>
            </w:rPr>
            <w:t xml:space="preserve"> von </w:t>
          </w:r>
          <w:r w:rsidRPr="00435ECB">
            <w:rPr>
              <w:snapToGrid w:val="0"/>
              <w:sz w:val="22"/>
              <w:szCs w:val="22"/>
            </w:rPr>
            <w:fldChar w:fldCharType="begin"/>
          </w:r>
          <w:r w:rsidRPr="00435ECB">
            <w:rPr>
              <w:snapToGrid w:val="0"/>
              <w:sz w:val="22"/>
              <w:szCs w:val="22"/>
            </w:rPr>
            <w:instrText xml:space="preserve"> NUMPAGES </w:instrText>
          </w:r>
          <w:r w:rsidRPr="00435ECB">
            <w:rPr>
              <w:snapToGrid w:val="0"/>
              <w:sz w:val="22"/>
              <w:szCs w:val="22"/>
            </w:rPr>
            <w:fldChar w:fldCharType="separate"/>
          </w:r>
          <w:r w:rsidR="007D6301">
            <w:rPr>
              <w:noProof/>
              <w:snapToGrid w:val="0"/>
              <w:sz w:val="22"/>
              <w:szCs w:val="22"/>
            </w:rPr>
            <w:t>6</w:t>
          </w:r>
          <w:r w:rsidRPr="00435ECB">
            <w:rPr>
              <w:snapToGrid w:val="0"/>
              <w:sz w:val="22"/>
              <w:szCs w:val="22"/>
            </w:rPr>
            <w:fldChar w:fldCharType="end"/>
          </w:r>
        </w:p>
      </w:tc>
    </w:tr>
  </w:tbl>
  <w:p w14:paraId="639D5568" w14:textId="77777777" w:rsidR="00196825" w:rsidRDefault="001968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173F" w14:textId="77777777" w:rsidR="0040287A" w:rsidRDefault="004028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C8A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5248"/>
    <w:multiLevelType w:val="hybridMultilevel"/>
    <w:tmpl w:val="ABF45E5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12AF0550"/>
    <w:multiLevelType w:val="hybridMultilevel"/>
    <w:tmpl w:val="E2A0CF6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4" w15:restartNumberingAfterBreak="0">
    <w:nsid w:val="14227E2C"/>
    <w:multiLevelType w:val="hybridMultilevel"/>
    <w:tmpl w:val="7D42C2E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012104F"/>
    <w:multiLevelType w:val="hybridMultilevel"/>
    <w:tmpl w:val="B790A8C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7" w15:restartNumberingAfterBreak="0">
    <w:nsid w:val="26BF14CA"/>
    <w:multiLevelType w:val="hybridMultilevel"/>
    <w:tmpl w:val="81A4DF5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8E62ED1"/>
    <w:multiLevelType w:val="hybridMultilevel"/>
    <w:tmpl w:val="85B03DA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9" w15:restartNumberingAfterBreak="0">
    <w:nsid w:val="2D65419E"/>
    <w:multiLevelType w:val="hybridMultilevel"/>
    <w:tmpl w:val="2C3441F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30171401"/>
    <w:multiLevelType w:val="hybridMultilevel"/>
    <w:tmpl w:val="860C1C16"/>
    <w:lvl w:ilvl="0" w:tplc="D8A60EF8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222C87"/>
    <w:multiLevelType w:val="hybridMultilevel"/>
    <w:tmpl w:val="EA8EFA3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35C03A21"/>
    <w:multiLevelType w:val="hybridMultilevel"/>
    <w:tmpl w:val="7D5E1A2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14" w15:restartNumberingAfterBreak="0">
    <w:nsid w:val="3D9255E1"/>
    <w:multiLevelType w:val="hybridMultilevel"/>
    <w:tmpl w:val="A68CCCC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4BD45395"/>
    <w:multiLevelType w:val="hybridMultilevel"/>
    <w:tmpl w:val="9E22F94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53603FD3"/>
    <w:multiLevelType w:val="hybridMultilevel"/>
    <w:tmpl w:val="6E80B7C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7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8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19" w15:restartNumberingAfterBreak="0">
    <w:nsid w:val="6DA767C4"/>
    <w:multiLevelType w:val="hybridMultilevel"/>
    <w:tmpl w:val="2E9A47A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77682C07"/>
    <w:multiLevelType w:val="hybridMultilevel"/>
    <w:tmpl w:val="7B8AE410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781A52C1"/>
    <w:multiLevelType w:val="hybridMultilevel"/>
    <w:tmpl w:val="1360A28C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9F61939"/>
    <w:multiLevelType w:val="hybridMultilevel"/>
    <w:tmpl w:val="C02A8448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7"/>
  </w:num>
  <w:num w:numId="6">
    <w:abstractNumId w:val="23"/>
  </w:num>
  <w:num w:numId="7">
    <w:abstractNumId w:val="3"/>
  </w:num>
  <w:num w:numId="8">
    <w:abstractNumId w:val="18"/>
  </w:num>
  <w:num w:numId="9">
    <w:abstractNumId w:val="13"/>
  </w:num>
  <w:num w:numId="10">
    <w:abstractNumId w:val="16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20"/>
  </w:num>
  <w:num w:numId="16">
    <w:abstractNumId w:val="19"/>
  </w:num>
  <w:num w:numId="17">
    <w:abstractNumId w:val="12"/>
  </w:num>
  <w:num w:numId="18">
    <w:abstractNumId w:val="15"/>
  </w:num>
  <w:num w:numId="19">
    <w:abstractNumId w:val="5"/>
  </w:num>
  <w:num w:numId="20">
    <w:abstractNumId w:val="9"/>
  </w:num>
  <w:num w:numId="21">
    <w:abstractNumId w:val="8"/>
  </w:num>
  <w:num w:numId="22">
    <w:abstractNumId w:val="11"/>
  </w:num>
  <w:num w:numId="23">
    <w:abstractNumId w:val="14"/>
  </w:num>
  <w:num w:numId="24">
    <w:abstractNumId w:val="21"/>
  </w:num>
  <w:num w:numId="25">
    <w:abstractNumId w:val="22"/>
  </w:num>
  <w:num w:numId="26">
    <w:abstractNumId w:val="10"/>
  </w:num>
  <w:num w:numId="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6"/>
    <w:rsid w:val="00025860"/>
    <w:rsid w:val="000259B4"/>
    <w:rsid w:val="00035867"/>
    <w:rsid w:val="00051441"/>
    <w:rsid w:val="00054279"/>
    <w:rsid w:val="000758D1"/>
    <w:rsid w:val="000918F6"/>
    <w:rsid w:val="000A29C7"/>
    <w:rsid w:val="000E07DD"/>
    <w:rsid w:val="000F196E"/>
    <w:rsid w:val="00100970"/>
    <w:rsid w:val="00102240"/>
    <w:rsid w:val="00110228"/>
    <w:rsid w:val="00157378"/>
    <w:rsid w:val="00196825"/>
    <w:rsid w:val="002044F8"/>
    <w:rsid w:val="00221B02"/>
    <w:rsid w:val="00286F68"/>
    <w:rsid w:val="002A050D"/>
    <w:rsid w:val="002B02CF"/>
    <w:rsid w:val="00355060"/>
    <w:rsid w:val="003619B6"/>
    <w:rsid w:val="003741D7"/>
    <w:rsid w:val="00396687"/>
    <w:rsid w:val="003B08BC"/>
    <w:rsid w:val="0040287A"/>
    <w:rsid w:val="004217F6"/>
    <w:rsid w:val="00435ECB"/>
    <w:rsid w:val="00445D9A"/>
    <w:rsid w:val="00452CFD"/>
    <w:rsid w:val="004751AD"/>
    <w:rsid w:val="00475A3F"/>
    <w:rsid w:val="00492223"/>
    <w:rsid w:val="004A44BD"/>
    <w:rsid w:val="004B6D53"/>
    <w:rsid w:val="004C3558"/>
    <w:rsid w:val="004C3B9A"/>
    <w:rsid w:val="00553A50"/>
    <w:rsid w:val="00560295"/>
    <w:rsid w:val="00564E83"/>
    <w:rsid w:val="00590E6B"/>
    <w:rsid w:val="005A216C"/>
    <w:rsid w:val="005C3397"/>
    <w:rsid w:val="005C4EEF"/>
    <w:rsid w:val="005F210F"/>
    <w:rsid w:val="006011A9"/>
    <w:rsid w:val="00640577"/>
    <w:rsid w:val="006430BB"/>
    <w:rsid w:val="0065628D"/>
    <w:rsid w:val="0068775C"/>
    <w:rsid w:val="006975BC"/>
    <w:rsid w:val="006A511B"/>
    <w:rsid w:val="006B7794"/>
    <w:rsid w:val="006E0D46"/>
    <w:rsid w:val="00774C66"/>
    <w:rsid w:val="007A13D0"/>
    <w:rsid w:val="007C1B36"/>
    <w:rsid w:val="007D6301"/>
    <w:rsid w:val="007F4307"/>
    <w:rsid w:val="007F6899"/>
    <w:rsid w:val="008143FC"/>
    <w:rsid w:val="00814C69"/>
    <w:rsid w:val="00827A60"/>
    <w:rsid w:val="0087472E"/>
    <w:rsid w:val="008A53D4"/>
    <w:rsid w:val="008F67C3"/>
    <w:rsid w:val="009037F8"/>
    <w:rsid w:val="00911279"/>
    <w:rsid w:val="00923737"/>
    <w:rsid w:val="00976970"/>
    <w:rsid w:val="00983498"/>
    <w:rsid w:val="009843F4"/>
    <w:rsid w:val="00987017"/>
    <w:rsid w:val="00992370"/>
    <w:rsid w:val="009A08BA"/>
    <w:rsid w:val="009A6435"/>
    <w:rsid w:val="009B5CDF"/>
    <w:rsid w:val="009E2070"/>
    <w:rsid w:val="009E40ED"/>
    <w:rsid w:val="00A05608"/>
    <w:rsid w:val="00A05BD8"/>
    <w:rsid w:val="00A06029"/>
    <w:rsid w:val="00A13428"/>
    <w:rsid w:val="00A31D07"/>
    <w:rsid w:val="00A464D9"/>
    <w:rsid w:val="00A8404D"/>
    <w:rsid w:val="00A933A9"/>
    <w:rsid w:val="00AA4E26"/>
    <w:rsid w:val="00AA7C70"/>
    <w:rsid w:val="00AD5F3A"/>
    <w:rsid w:val="00AE5C85"/>
    <w:rsid w:val="00AE5ED9"/>
    <w:rsid w:val="00B04039"/>
    <w:rsid w:val="00B05412"/>
    <w:rsid w:val="00B14D7F"/>
    <w:rsid w:val="00B2718D"/>
    <w:rsid w:val="00B5646D"/>
    <w:rsid w:val="00B70996"/>
    <w:rsid w:val="00BA32F3"/>
    <w:rsid w:val="00BB4F15"/>
    <w:rsid w:val="00BC15CA"/>
    <w:rsid w:val="00C17E1E"/>
    <w:rsid w:val="00C2286F"/>
    <w:rsid w:val="00C447F1"/>
    <w:rsid w:val="00C64CB2"/>
    <w:rsid w:val="00C71359"/>
    <w:rsid w:val="00C8763A"/>
    <w:rsid w:val="00C91746"/>
    <w:rsid w:val="00CA4450"/>
    <w:rsid w:val="00CA6BF8"/>
    <w:rsid w:val="00CB46AA"/>
    <w:rsid w:val="00CC5488"/>
    <w:rsid w:val="00CE590A"/>
    <w:rsid w:val="00D07AFB"/>
    <w:rsid w:val="00D204BB"/>
    <w:rsid w:val="00D305DE"/>
    <w:rsid w:val="00D57B21"/>
    <w:rsid w:val="00D6003C"/>
    <w:rsid w:val="00D74021"/>
    <w:rsid w:val="00DC4076"/>
    <w:rsid w:val="00DC5031"/>
    <w:rsid w:val="00DC656D"/>
    <w:rsid w:val="00DD6405"/>
    <w:rsid w:val="00DE47D6"/>
    <w:rsid w:val="00E0162D"/>
    <w:rsid w:val="00E03D4B"/>
    <w:rsid w:val="00E12961"/>
    <w:rsid w:val="00E40E19"/>
    <w:rsid w:val="00E5117F"/>
    <w:rsid w:val="00E800BA"/>
    <w:rsid w:val="00E87CAC"/>
    <w:rsid w:val="00E87DCF"/>
    <w:rsid w:val="00ED00AF"/>
    <w:rsid w:val="00ED2BCA"/>
    <w:rsid w:val="00ED4267"/>
    <w:rsid w:val="00EE6A12"/>
    <w:rsid w:val="00EF0F31"/>
    <w:rsid w:val="00EF33E7"/>
    <w:rsid w:val="00EF769B"/>
    <w:rsid w:val="00F142DA"/>
    <w:rsid w:val="00F14FDA"/>
    <w:rsid w:val="00F20845"/>
    <w:rsid w:val="00F26591"/>
    <w:rsid w:val="00F26EEE"/>
    <w:rsid w:val="00F62401"/>
    <w:rsid w:val="00FD49E8"/>
    <w:rsid w:val="00FD7D58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5AD2D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6A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CB46AA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CB46AA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CB46AA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CB46AA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CB46AA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link w:val="berschrift6Zchn"/>
    <w:qFormat/>
    <w:rsid w:val="00CB46AA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locked/>
    <w:rPr>
      <w:rFonts w:ascii="Calibri" w:eastAsia="Times New Roman" w:hAnsi="Calibri" w:cs="Times New Roman"/>
      <w:b/>
      <w:bCs/>
    </w:rPr>
  </w:style>
  <w:style w:type="paragraph" w:styleId="Sprechblasentext">
    <w:name w:val="Balloon Text"/>
    <w:basedOn w:val="Standard"/>
    <w:link w:val="SprechblasentextZchn"/>
    <w:semiHidden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B46AA"/>
    <w:pPr>
      <w:spacing w:before="120" w:after="120" w:line="300" w:lineRule="atLeast"/>
      <w:jc w:val="both"/>
    </w:pPr>
  </w:style>
  <w:style w:type="character" w:customStyle="1" w:styleId="TextkrperZchn">
    <w:name w:val="Textkörper Zchn"/>
    <w:link w:val="Textkrper"/>
    <w:semiHidden/>
    <w:locked/>
    <w:rPr>
      <w:rFonts w:ascii="Arial" w:hAnsi="Arial" w:cs="Arial"/>
    </w:rPr>
  </w:style>
  <w:style w:type="paragraph" w:customStyle="1" w:styleId="Trennlinie">
    <w:name w:val="Trennlinie"/>
    <w:basedOn w:val="Standard"/>
    <w:next w:val="Textkrper"/>
    <w:rsid w:val="00CB46AA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CB46AA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CB46AA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CB46AA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CB46AA"/>
    <w:pPr>
      <w:numPr>
        <w:numId w:val="4"/>
      </w:numPr>
      <w:spacing w:after="60" w:line="280" w:lineRule="atLeast"/>
    </w:pPr>
  </w:style>
  <w:style w:type="paragraph" w:customStyle="1" w:styleId="Aufzhlung1">
    <w:name w:val="Aufzählung 1"/>
    <w:basedOn w:val="Standard"/>
    <w:rsid w:val="00CB46AA"/>
    <w:pPr>
      <w:numPr>
        <w:numId w:val="5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CB46AA"/>
    <w:pPr>
      <w:numPr>
        <w:numId w:val="6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CB46AA"/>
    <w:pPr>
      <w:numPr>
        <w:numId w:val="7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CB46AA"/>
    <w:pPr>
      <w:numPr>
        <w:numId w:val="8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CB46AA"/>
    <w:pPr>
      <w:numPr>
        <w:numId w:val="9"/>
      </w:numPr>
      <w:spacing w:after="60" w:line="280" w:lineRule="atLeast"/>
    </w:pPr>
  </w:style>
  <w:style w:type="paragraph" w:customStyle="1" w:styleId="Glossar">
    <w:name w:val="Glossar"/>
    <w:basedOn w:val="Standard"/>
    <w:rsid w:val="00CB46AA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CB46AA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CB46AA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CB46AA"/>
    <w:pPr>
      <w:spacing w:after="60"/>
      <w:ind w:left="357"/>
    </w:pPr>
  </w:style>
  <w:style w:type="paragraph" w:customStyle="1" w:styleId="DEF">
    <w:name w:val="DEF"/>
    <w:basedOn w:val="Standard"/>
    <w:next w:val="TERM"/>
    <w:rsid w:val="00CB46AA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CB46AA"/>
    <w:pPr>
      <w:spacing w:after="60"/>
      <w:ind w:left="720"/>
    </w:pPr>
  </w:style>
  <w:style w:type="paragraph" w:customStyle="1" w:styleId="DEF1">
    <w:name w:val="DEF 1"/>
    <w:basedOn w:val="Standard"/>
    <w:next w:val="TERM1"/>
    <w:rsid w:val="00CB46AA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CB46AA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CB46AA"/>
    <w:pPr>
      <w:spacing w:after="60"/>
      <w:ind w:left="1644"/>
    </w:pPr>
  </w:style>
  <w:style w:type="paragraph" w:customStyle="1" w:styleId="HTML">
    <w:name w:val="HTML"/>
    <w:basedOn w:val="Standard"/>
    <w:rsid w:val="00CB46AA"/>
    <w:rPr>
      <w:rFonts w:ascii="Courier" w:hAnsi="Courier" w:cs="Courier"/>
    </w:rPr>
  </w:style>
  <w:style w:type="paragraph" w:styleId="Titel">
    <w:name w:val="Title"/>
    <w:basedOn w:val="Standard"/>
    <w:next w:val="Titelfortsetzung"/>
    <w:link w:val="TitelZchn"/>
    <w:qFormat/>
    <w:rsid w:val="00CB46AA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character" w:customStyle="1" w:styleId="TitelZchn">
    <w:name w:val="Titel Zchn"/>
    <w:link w:val="Titel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elfortsetzung">
    <w:name w:val="Titelfortsetzung"/>
    <w:basedOn w:val="Titel"/>
    <w:next w:val="Textkrper"/>
    <w:rsid w:val="00CB46AA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CB46AA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CB46AA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CB46AA"/>
  </w:style>
  <w:style w:type="paragraph" w:customStyle="1" w:styleId="Textkrperklein">
    <w:name w:val="Textkörper klein"/>
    <w:basedOn w:val="Textkrper"/>
    <w:next w:val="Textkrper"/>
    <w:rsid w:val="00CB46AA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CB46AA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CB46AA"/>
    <w:pPr>
      <w:spacing w:before="40" w:after="40" w:line="300" w:lineRule="atLeast"/>
    </w:pPr>
  </w:style>
  <w:style w:type="paragraph" w:styleId="Funotentext">
    <w:name w:val="footnote text"/>
    <w:basedOn w:val="Standard"/>
    <w:link w:val="FunotentextZchn"/>
    <w:semiHidden/>
    <w:rsid w:val="00CB46AA"/>
    <w:rPr>
      <w:sz w:val="18"/>
      <w:szCs w:val="18"/>
    </w:rPr>
  </w:style>
  <w:style w:type="character" w:customStyle="1" w:styleId="FunotentextZchn">
    <w:name w:val="Fußnotentext Zchn"/>
    <w:link w:val="Funotentext"/>
    <w:semiHidden/>
    <w:locked/>
    <w:rPr>
      <w:rFonts w:ascii="Arial" w:hAnsi="Arial" w:cs="Arial"/>
      <w:sz w:val="20"/>
      <w:szCs w:val="20"/>
    </w:rPr>
  </w:style>
  <w:style w:type="paragraph" w:customStyle="1" w:styleId="Tabellentextklein">
    <w:name w:val="Tabellentext klein"/>
    <w:basedOn w:val="Tabellentext"/>
    <w:rsid w:val="00CB46AA"/>
    <w:rPr>
      <w:sz w:val="20"/>
      <w:szCs w:val="20"/>
    </w:rPr>
  </w:style>
  <w:style w:type="paragraph" w:customStyle="1" w:styleId="Tabellentextgro">
    <w:name w:val="Tabellentext groß"/>
    <w:basedOn w:val="Tabellentext"/>
    <w:rsid w:val="00CB46AA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rsid w:val="00CB46AA"/>
    <w:rPr>
      <w:sz w:val="18"/>
      <w:szCs w:val="18"/>
    </w:rPr>
  </w:style>
  <w:style w:type="character" w:customStyle="1" w:styleId="EndnotentextZchn">
    <w:name w:val="Endnotentext Zchn"/>
    <w:link w:val="Endnotentext"/>
    <w:semiHidden/>
    <w:locked/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link w:val="Kopfzeile"/>
    <w:semiHidden/>
    <w:locked/>
    <w:rPr>
      <w:rFonts w:ascii="Arial" w:hAnsi="Arial" w:cs="Arial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link w:val="Fuzeile"/>
    <w:semiHidden/>
    <w:locked/>
    <w:rPr>
      <w:rFonts w:ascii="Arial" w:hAnsi="Arial" w:cs="Arial"/>
    </w:rPr>
  </w:style>
  <w:style w:type="character" w:styleId="Seitenzahl">
    <w:name w:val="page number"/>
    <w:rPr>
      <w:rFonts w:cs="Times New Roman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textAlignment w:val="baseline"/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9015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ufzhlungszeichen">
    <w:name w:val="List Bullet"/>
    <w:basedOn w:val="Standard"/>
    <w:autoRedefine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sz w:val="24"/>
      <w:szCs w:val="24"/>
    </w:rPr>
  </w:style>
  <w:style w:type="paragraph" w:styleId="Textkrper2">
    <w:name w:val="Body Text 2"/>
    <w:basedOn w:val="Standard"/>
    <w:link w:val="Textkrper2Zchn"/>
    <w:pPr>
      <w:overflowPunct w:val="0"/>
      <w:autoSpaceDE w:val="0"/>
      <w:autoSpaceDN w:val="0"/>
      <w:adjustRightInd w:val="0"/>
      <w:spacing w:after="120"/>
      <w:ind w:left="993"/>
      <w:textAlignment w:val="baseline"/>
    </w:pPr>
  </w:style>
  <w:style w:type="character" w:customStyle="1" w:styleId="Textkrper2Zchn">
    <w:name w:val="Textkörper 2 Zchn"/>
    <w:link w:val="Textkrper2"/>
    <w:semiHidden/>
    <w:locked/>
    <w:rPr>
      <w:rFonts w:ascii="Arial" w:hAnsi="Arial" w:cs="Arial"/>
    </w:rPr>
  </w:style>
  <w:style w:type="character" w:styleId="Kommentarzeichen">
    <w:name w:val="annotation reference"/>
    <w:semiHidden/>
    <w:rsid w:val="00EF0F31"/>
    <w:rPr>
      <w:sz w:val="16"/>
      <w:szCs w:val="16"/>
    </w:rPr>
  </w:style>
  <w:style w:type="paragraph" w:styleId="Kommentartext">
    <w:name w:val="annotation text"/>
    <w:basedOn w:val="Standard"/>
    <w:semiHidden/>
    <w:rsid w:val="00EF0F3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0F31"/>
    <w:rPr>
      <w:b/>
      <w:bCs/>
    </w:rPr>
  </w:style>
  <w:style w:type="character" w:styleId="Hyperlink">
    <w:name w:val="Hyperlink"/>
    <w:rsid w:val="00B70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en.sachsen.de/erkundung-bewertung-23051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26238932FB45FA82BBAE28A0761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088A0-5920-4EDC-A493-CFAA0ACC796D}"/>
      </w:docPartPr>
      <w:docPartBody>
        <w:p w:rsidR="00026D4F" w:rsidRDefault="00985D49" w:rsidP="00985D49">
          <w:pPr>
            <w:pStyle w:val="7126238932FB45FA82BBAE28A0761B6E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9"/>
    <w:rsid w:val="00026D4F"/>
    <w:rsid w:val="009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5D49"/>
    <w:rPr>
      <w:color w:val="808080"/>
    </w:rPr>
  </w:style>
  <w:style w:type="paragraph" w:customStyle="1" w:styleId="7126238932FB45FA82BBAE28A0761B6E">
    <w:name w:val="7126238932FB45FA82BBAE28A0761B6E"/>
    <w:rsid w:val="00985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A4A9-0FDF-407B-9893-9550BCA7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7549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http://www.umwelt.sachsen.de/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2023-03-23T14:00:00Z</dcterms:created>
  <dcterms:modified xsi:type="dcterms:W3CDTF">2025-02-12T14:58:00Z</dcterms:modified>
</cp:coreProperties>
</file>