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C1" w:rsidRDefault="001109C1">
      <w:pPr>
        <w:rPr>
          <w:b/>
          <w:bCs/>
        </w:rPr>
      </w:pPr>
      <w:r w:rsidRPr="001A592A">
        <w:rPr>
          <w:rStyle w:val="berschrift3Zchn"/>
        </w:rPr>
        <w:t>Erfassung (F</w:t>
      </w:r>
      <w:r w:rsidR="001A592A">
        <w:rPr>
          <w:rStyle w:val="berschrift3Zchn"/>
        </w:rPr>
        <w:t>EB und HE</w:t>
      </w:r>
      <w:r w:rsidR="000E0C39">
        <w:rPr>
          <w:rStyle w:val="berschrift3Zchn"/>
        </w:rPr>
        <w:t>)</w:t>
      </w:r>
      <w:r w:rsidR="00945207">
        <w:rPr>
          <w:rStyle w:val="berschrift3Zchn"/>
        </w:rPr>
        <w:t xml:space="preserve"> - Gliederung des Gutachtens</w:t>
      </w:r>
    </w:p>
    <w:p w:rsidR="001109C1" w:rsidRDefault="001109C1">
      <w:pPr>
        <w:pStyle w:val="Textkrper"/>
        <w:spacing w:after="0" w:line="260" w:lineRule="atLeast"/>
        <w:ind w:firstLine="708"/>
        <w:rPr>
          <w:b/>
          <w:bCs/>
        </w:rPr>
      </w:pPr>
      <w:r>
        <w:rPr>
          <w:b/>
          <w:bCs/>
        </w:rPr>
        <w:t>Inhaltsverzeichnis</w:t>
      </w:r>
    </w:p>
    <w:p w:rsidR="001109C1" w:rsidRDefault="001109C1">
      <w:pPr>
        <w:pStyle w:val="Textkrper"/>
        <w:spacing w:after="0" w:line="260" w:lineRule="atLeast"/>
        <w:ind w:firstLine="708"/>
        <w:rPr>
          <w:b/>
          <w:bCs/>
        </w:rPr>
      </w:pPr>
      <w:r>
        <w:rPr>
          <w:b/>
          <w:bCs/>
        </w:rPr>
        <w:t>Tabellenverzeichnis</w:t>
      </w:r>
    </w:p>
    <w:p w:rsidR="001109C1" w:rsidRDefault="001109C1">
      <w:pPr>
        <w:pStyle w:val="Textkrper"/>
        <w:spacing w:after="0" w:line="260" w:lineRule="atLeast"/>
        <w:ind w:firstLine="708"/>
        <w:rPr>
          <w:b/>
          <w:bCs/>
        </w:rPr>
      </w:pPr>
      <w:r>
        <w:rPr>
          <w:b/>
          <w:bCs/>
        </w:rPr>
        <w:t>Abbildungsverzeichnis</w:t>
      </w:r>
    </w:p>
    <w:p w:rsidR="001109C1" w:rsidRDefault="001109C1">
      <w:pPr>
        <w:pStyle w:val="Textkrper"/>
        <w:spacing w:after="0" w:line="260" w:lineRule="atLeast"/>
        <w:ind w:firstLine="708"/>
        <w:rPr>
          <w:b/>
          <w:bCs/>
        </w:rPr>
      </w:pPr>
      <w:r>
        <w:rPr>
          <w:b/>
          <w:bCs/>
        </w:rPr>
        <w:t>Anlagenverzeichnis</w:t>
      </w:r>
    </w:p>
    <w:p w:rsidR="001109C1" w:rsidRDefault="001109C1">
      <w:pPr>
        <w:pStyle w:val="Textkrper"/>
        <w:spacing w:after="0" w:line="260" w:lineRule="atLeast"/>
        <w:ind w:firstLine="708"/>
        <w:rPr>
          <w:b/>
          <w:bCs/>
        </w:rPr>
      </w:pPr>
      <w:r>
        <w:rPr>
          <w:b/>
          <w:bCs/>
        </w:rPr>
        <w:t>Abkürzungen</w:t>
      </w:r>
    </w:p>
    <w:p w:rsidR="001109C1" w:rsidRDefault="001109C1">
      <w:pPr>
        <w:pStyle w:val="berschrift3"/>
      </w:pPr>
      <w:r>
        <w:t>1</w:t>
      </w:r>
      <w:r>
        <w:tab/>
        <w:t>Zusammenfassung</w:t>
      </w:r>
    </w:p>
    <w:p w:rsidR="001109C1" w:rsidRDefault="001109C1">
      <w:pPr>
        <w:pStyle w:val="berschrift3"/>
      </w:pPr>
      <w:r>
        <w:t>2</w:t>
      </w:r>
      <w:r>
        <w:tab/>
      </w:r>
      <w:r w:rsidR="00963B51">
        <w:t>Einleitung</w:t>
      </w:r>
    </w:p>
    <w:p w:rsidR="00963B51" w:rsidRDefault="00963B51" w:rsidP="00B24287">
      <w:pPr>
        <w:pStyle w:val="Aufzhlung"/>
        <w:spacing w:line="300" w:lineRule="atLeast"/>
      </w:pPr>
      <w:r>
        <w:t>Veranlassung</w:t>
      </w:r>
    </w:p>
    <w:p w:rsidR="00963B51" w:rsidRPr="00963B51" w:rsidRDefault="00963B51" w:rsidP="00B24287">
      <w:pPr>
        <w:pStyle w:val="Aufzhlung"/>
        <w:spacing w:line="300" w:lineRule="atLeast"/>
      </w:pPr>
      <w:r>
        <w:t>Aufgabenstellung und Zielsetzung</w:t>
      </w:r>
    </w:p>
    <w:p w:rsidR="001109C1" w:rsidRDefault="001109C1">
      <w:pPr>
        <w:pStyle w:val="berschrift3"/>
      </w:pPr>
      <w:r>
        <w:t>3</w:t>
      </w:r>
      <w:r>
        <w:tab/>
        <w:t>Allgemeine Angaben</w:t>
      </w:r>
    </w:p>
    <w:p w:rsidR="001109C1" w:rsidRDefault="001109C1" w:rsidP="00B24287">
      <w:pPr>
        <w:pStyle w:val="Aufzhlung"/>
        <w:spacing w:line="300" w:lineRule="atLeast"/>
      </w:pPr>
      <w:r>
        <w:t>Bezeichnung</w:t>
      </w:r>
    </w:p>
    <w:p w:rsidR="001109C1" w:rsidRDefault="001109C1" w:rsidP="00B24287">
      <w:pPr>
        <w:pStyle w:val="Aufzhlung"/>
        <w:spacing w:line="300" w:lineRule="atLeast"/>
      </w:pPr>
      <w:r>
        <w:t>Altlastenkennziffer (über LRA einholen)</w:t>
      </w:r>
    </w:p>
    <w:p w:rsidR="001109C1" w:rsidRDefault="001109C1" w:rsidP="00B24287">
      <w:pPr>
        <w:pStyle w:val="Aufzhlung"/>
        <w:spacing w:line="300" w:lineRule="atLeast"/>
      </w:pPr>
      <w:r>
        <w:t>Kreis</w:t>
      </w:r>
    </w:p>
    <w:p w:rsidR="001109C1" w:rsidRDefault="001109C1" w:rsidP="00B24287">
      <w:pPr>
        <w:pStyle w:val="Aufzhlung"/>
        <w:spacing w:line="300" w:lineRule="atLeast"/>
      </w:pPr>
      <w:r>
        <w:t>PLZ Gemeinde</w:t>
      </w:r>
    </w:p>
    <w:p w:rsidR="001109C1" w:rsidRDefault="001109C1" w:rsidP="00B24287">
      <w:pPr>
        <w:pStyle w:val="Aufzhlung"/>
        <w:spacing w:line="300" w:lineRule="atLeast"/>
      </w:pPr>
      <w:r>
        <w:t>Ortsteil</w:t>
      </w:r>
    </w:p>
    <w:p w:rsidR="001109C1" w:rsidRDefault="001109C1" w:rsidP="00B24287">
      <w:pPr>
        <w:pStyle w:val="Aufzhlung"/>
        <w:spacing w:line="300" w:lineRule="atLeast"/>
      </w:pPr>
      <w:r>
        <w:t>Gemarkung</w:t>
      </w:r>
    </w:p>
    <w:p w:rsidR="001109C1" w:rsidRDefault="001109C1" w:rsidP="00B24287">
      <w:pPr>
        <w:pStyle w:val="Aufzhlung"/>
        <w:spacing w:line="300" w:lineRule="atLeast"/>
      </w:pPr>
      <w:r>
        <w:t>Flurstück</w:t>
      </w:r>
    </w:p>
    <w:p w:rsidR="001109C1" w:rsidRDefault="001109C1" w:rsidP="00B24287">
      <w:pPr>
        <w:pStyle w:val="Aufzhlung"/>
        <w:spacing w:line="300" w:lineRule="atLeast"/>
      </w:pPr>
      <w:r>
        <w:t>Lagekennzeichnung (TK 25, TK 10, GK 5, G</w:t>
      </w:r>
      <w:r w:rsidR="00670221">
        <w:t>auß</w:t>
      </w:r>
      <w:r>
        <w:t xml:space="preserve">-Krüger-Koordinaten mit </w:t>
      </w:r>
      <w:r w:rsidR="00670221">
        <w:t>Bessel</w:t>
      </w:r>
      <w:r>
        <w:t>-Ellipsoid)</w:t>
      </w:r>
    </w:p>
    <w:p w:rsidR="001109C1" w:rsidRDefault="001109C1" w:rsidP="00B24287">
      <w:pPr>
        <w:pStyle w:val="Aufzhlung"/>
        <w:spacing w:line="300" w:lineRule="atLeast"/>
      </w:pPr>
      <w:r>
        <w:t>zuständige Vollzugsbehörde</w:t>
      </w:r>
    </w:p>
    <w:p w:rsidR="001109C1" w:rsidRDefault="001109C1" w:rsidP="00B24287">
      <w:pPr>
        <w:pStyle w:val="Aufzhlung"/>
        <w:spacing w:line="300" w:lineRule="atLeast"/>
      </w:pPr>
      <w:r>
        <w:t>Rechtsträger, Eigentümer</w:t>
      </w:r>
    </w:p>
    <w:p w:rsidR="001109C1" w:rsidRDefault="001109C1">
      <w:pPr>
        <w:pStyle w:val="berschrift3"/>
      </w:pPr>
      <w:r>
        <w:t>4</w:t>
      </w:r>
      <w:r>
        <w:tab/>
        <w:t>Ergebnisse der Formalen Erstbewertung</w:t>
      </w:r>
    </w:p>
    <w:p w:rsidR="001109C1" w:rsidRDefault="001109C1">
      <w:pPr>
        <w:pStyle w:val="Aufzhlung"/>
      </w:pPr>
      <w:r>
        <w:t xml:space="preserve">Erfassungsblatt zur FEB </w:t>
      </w:r>
    </w:p>
    <w:p w:rsidR="001109C1" w:rsidRDefault="001109C1">
      <w:pPr>
        <w:pStyle w:val="berschrift3"/>
        <w:tabs>
          <w:tab w:val="left" w:pos="709"/>
        </w:tabs>
      </w:pPr>
      <w:r>
        <w:t>5</w:t>
      </w:r>
      <w:r>
        <w:tab/>
        <w:t>Erkundungsprogramm für die Historische Erkundung</w:t>
      </w:r>
    </w:p>
    <w:p w:rsidR="001109C1" w:rsidRDefault="001109C1">
      <w:pPr>
        <w:pStyle w:val="Aufzhlung"/>
      </w:pPr>
      <w:r>
        <w:t>Beschreibung der methodischen Vorgehensweise</w:t>
      </w:r>
    </w:p>
    <w:p w:rsidR="001109C1" w:rsidRDefault="001109C1">
      <w:pPr>
        <w:pStyle w:val="berschrift3"/>
        <w:tabs>
          <w:tab w:val="left" w:pos="709"/>
        </w:tabs>
      </w:pPr>
      <w:r>
        <w:t>6</w:t>
      </w:r>
      <w:r>
        <w:tab/>
        <w:t>Ergebnisse der Historischen Erkundung</w:t>
      </w:r>
    </w:p>
    <w:p w:rsidR="001109C1" w:rsidRDefault="001109C1">
      <w:pPr>
        <w:pStyle w:val="berschrift4"/>
        <w:spacing w:before="120"/>
      </w:pPr>
      <w:r>
        <w:t>6.1</w:t>
      </w:r>
      <w:r>
        <w:tab/>
        <w:t>Angaben zur altlastverdächtigen Fläche (Schadstoffherd)</w:t>
      </w:r>
    </w:p>
    <w:p w:rsidR="001109C1" w:rsidRDefault="001109C1" w:rsidP="00B24287">
      <w:pPr>
        <w:pStyle w:val="Aufzhlung"/>
        <w:spacing w:line="300" w:lineRule="atLeast"/>
      </w:pPr>
      <w:r>
        <w:t>Art der Verdachtsfläche (Altstandort/</w:t>
      </w:r>
      <w:r w:rsidR="009A5B4B">
        <w:t xml:space="preserve"> </w:t>
      </w:r>
      <w:r>
        <w:t>Altablagerung)</w:t>
      </w:r>
    </w:p>
    <w:p w:rsidR="001109C1" w:rsidRDefault="001109C1" w:rsidP="00B24287">
      <w:pPr>
        <w:pStyle w:val="Aufzhlung"/>
        <w:spacing w:line="300" w:lineRule="atLeast"/>
      </w:pPr>
      <w:r>
        <w:t>Produktionszeitraum/</w:t>
      </w:r>
      <w:r w:rsidR="009A5B4B">
        <w:t xml:space="preserve"> </w:t>
      </w:r>
      <w:r>
        <w:t>Ablagerungszeitraum</w:t>
      </w:r>
    </w:p>
    <w:p w:rsidR="001109C1" w:rsidRDefault="001109C1" w:rsidP="00B24287">
      <w:pPr>
        <w:pStyle w:val="Aufzhlung"/>
        <w:spacing w:line="300" w:lineRule="atLeast"/>
      </w:pPr>
      <w:r>
        <w:t>Historische Nutzung: Technologie, Sicherheits- und Entsorgungseinrichtungen, Vorkommnisse/</w:t>
      </w:r>
      <w:r w:rsidR="00C17E31">
        <w:t xml:space="preserve"> </w:t>
      </w:r>
      <w:r>
        <w:t>Havarien, Kontaminationsfläche/</w:t>
      </w:r>
      <w:r w:rsidR="00C17E31">
        <w:t xml:space="preserve"> </w:t>
      </w:r>
      <w:r>
        <w:t>Ablagerungsvolumen, Geländebe</w:t>
      </w:r>
      <w:r>
        <w:lastRenderedPageBreak/>
        <w:t>schreibung/</w:t>
      </w:r>
      <w:r w:rsidR="009A5B4B">
        <w:t xml:space="preserve"> </w:t>
      </w:r>
      <w:r>
        <w:t>-veränderung, Schadstoffarten, -mengen, örtliche und zeitliche Zuordnung (bekannt/</w:t>
      </w:r>
      <w:r w:rsidR="009A5B4B">
        <w:t xml:space="preserve"> </w:t>
      </w:r>
      <w:r>
        <w:t>vermutet), Stoffbeschreibungen, eventuell vorhandene ältere Messdaten</w:t>
      </w:r>
    </w:p>
    <w:p w:rsidR="001109C1" w:rsidRDefault="001109C1">
      <w:pPr>
        <w:pStyle w:val="berschrift4"/>
      </w:pPr>
      <w:r>
        <w:t>6.2</w:t>
      </w:r>
      <w:r>
        <w:tab/>
        <w:t xml:space="preserve">Angaben zum Boden, zur Hydrologie, Geologie und Hydrogeologie </w:t>
      </w:r>
    </w:p>
    <w:p w:rsidR="001109C1" w:rsidRDefault="001109C1" w:rsidP="00B24287">
      <w:pPr>
        <w:pStyle w:val="Aufzhlung"/>
        <w:spacing w:line="300" w:lineRule="atLeast"/>
      </w:pPr>
      <w:r>
        <w:t>bodenkundliche Standort- und Umgebungsdaten, Bodenart/</w:t>
      </w:r>
      <w:r w:rsidR="009A5B4B">
        <w:t xml:space="preserve"> </w:t>
      </w:r>
      <w:r>
        <w:t>Bodentyp,</w:t>
      </w:r>
      <w:r w:rsidR="00AA28A9">
        <w:t xml:space="preserve"> </w:t>
      </w:r>
      <w:r>
        <w:t>Acidität des Bodens</w:t>
      </w:r>
    </w:p>
    <w:p w:rsidR="001109C1" w:rsidRDefault="001109C1" w:rsidP="00B24287">
      <w:pPr>
        <w:pStyle w:val="Aufzhlung"/>
        <w:spacing w:line="300" w:lineRule="atLeast"/>
      </w:pPr>
      <w:r>
        <w:t>meteorologische und hydrologische Angaben</w:t>
      </w:r>
      <w:r>
        <w:br/>
        <w:t>mittlerer Niederschlag, mittlere Verdunstung, mittlere Grundwasserneubildungsrate</w:t>
      </w:r>
    </w:p>
    <w:p w:rsidR="001109C1" w:rsidRDefault="001109C1" w:rsidP="00B24287">
      <w:pPr>
        <w:pStyle w:val="Aufzhlung"/>
        <w:spacing w:line="300" w:lineRule="atLeast"/>
      </w:pPr>
      <w:r>
        <w:t>Hauptwindrichtung</w:t>
      </w:r>
    </w:p>
    <w:p w:rsidR="001109C1" w:rsidRDefault="001109C1" w:rsidP="00B24287">
      <w:pPr>
        <w:pStyle w:val="Aufzhlung"/>
        <w:spacing w:line="300" w:lineRule="atLeast"/>
      </w:pPr>
      <w:r>
        <w:t>Morphologie</w:t>
      </w:r>
    </w:p>
    <w:p w:rsidR="001109C1" w:rsidRDefault="001109C1" w:rsidP="00B24287">
      <w:pPr>
        <w:pStyle w:val="Aufzhlung"/>
        <w:spacing w:line="300" w:lineRule="atLeast"/>
      </w:pPr>
      <w:r>
        <w:t>geologische und hydrogeologische Angaben</w:t>
      </w:r>
      <w:r>
        <w:br/>
        <w:t>regionalgeologische Einordnung, hydrogeologischer Standorttyp, Grundwasserleiter, Grundwasserstockwerk, Genese, Mächtigkeit, Durchlässigkeit, Grundwasserflurabstand, Grundwasserfließrichtung, Grundwassergefälle, Hangendbedeckung, Zwischenstauer, Liegendstauer, Grundwassergeschütztheitsklasse</w:t>
      </w:r>
    </w:p>
    <w:p w:rsidR="001109C1" w:rsidRDefault="001109C1" w:rsidP="00B24287">
      <w:pPr>
        <w:pStyle w:val="Aufzhlung"/>
        <w:spacing w:line="300" w:lineRule="atLeast"/>
      </w:pPr>
      <w:r>
        <w:t>Sohllage der Kontamination zum GW</w:t>
      </w:r>
    </w:p>
    <w:p w:rsidR="001109C1" w:rsidRDefault="001109C1" w:rsidP="00B24287">
      <w:pPr>
        <w:pStyle w:val="Aufzhlung"/>
        <w:spacing w:line="300" w:lineRule="atLeast"/>
      </w:pPr>
      <w:r>
        <w:t>vorhandene Messdaten</w:t>
      </w:r>
    </w:p>
    <w:p w:rsidR="001109C1" w:rsidRDefault="001109C1">
      <w:pPr>
        <w:pStyle w:val="berschrift4"/>
        <w:ind w:left="705" w:hanging="705"/>
      </w:pPr>
      <w:r>
        <w:t>6.3</w:t>
      </w:r>
      <w:r>
        <w:tab/>
        <w:t>Angaben zur Nutzung (betroffene Schutzgüter bei realer bzw. geplanter Nutzung)</w:t>
      </w:r>
    </w:p>
    <w:p w:rsidR="001109C1" w:rsidRDefault="001109C1" w:rsidP="00B24287">
      <w:pPr>
        <w:pStyle w:val="Aufzhlung"/>
        <w:spacing w:line="300" w:lineRule="atLeast"/>
      </w:pPr>
      <w:r>
        <w:t>Boden</w:t>
      </w:r>
    </w:p>
    <w:p w:rsidR="001109C1" w:rsidRDefault="001109C1" w:rsidP="00B24287">
      <w:pPr>
        <w:pStyle w:val="Aufzhlung1"/>
        <w:numPr>
          <w:ilvl w:val="0"/>
          <w:numId w:val="27"/>
        </w:numPr>
        <w:spacing w:line="300" w:lineRule="atLeast"/>
      </w:pPr>
      <w:r>
        <w:t>Kinderspielflächen</w:t>
      </w:r>
    </w:p>
    <w:p w:rsidR="001109C1" w:rsidRDefault="001109C1" w:rsidP="00B24287">
      <w:pPr>
        <w:pStyle w:val="Aufzhlung1"/>
        <w:numPr>
          <w:ilvl w:val="0"/>
          <w:numId w:val="27"/>
        </w:numPr>
        <w:spacing w:line="300" w:lineRule="atLeast"/>
      </w:pPr>
      <w:r>
        <w:t>Wohngebiet</w:t>
      </w:r>
    </w:p>
    <w:p w:rsidR="001109C1" w:rsidRDefault="00B367FF" w:rsidP="00B24287">
      <w:pPr>
        <w:pStyle w:val="Aufzhlung1"/>
        <w:numPr>
          <w:ilvl w:val="0"/>
          <w:numId w:val="27"/>
        </w:numPr>
        <w:spacing w:line="300" w:lineRule="atLeast"/>
      </w:pPr>
      <w:r>
        <w:t>l</w:t>
      </w:r>
      <w:r w:rsidR="001109C1">
        <w:t>andwirtschaftliche Nutzung</w:t>
      </w:r>
    </w:p>
    <w:p w:rsidR="001109C1" w:rsidRDefault="001109C1" w:rsidP="00B24287">
      <w:pPr>
        <w:pStyle w:val="Aufzhlung1"/>
        <w:numPr>
          <w:ilvl w:val="0"/>
          <w:numId w:val="27"/>
        </w:numPr>
        <w:spacing w:line="300" w:lineRule="atLeast"/>
      </w:pPr>
      <w:r>
        <w:t>Park- und Freizeitflächen</w:t>
      </w:r>
    </w:p>
    <w:p w:rsidR="001109C1" w:rsidRDefault="001109C1" w:rsidP="00B24287">
      <w:pPr>
        <w:pStyle w:val="Aufzhlung1"/>
        <w:numPr>
          <w:ilvl w:val="0"/>
          <w:numId w:val="27"/>
        </w:numPr>
        <w:spacing w:line="300" w:lineRule="atLeast"/>
      </w:pPr>
      <w:r>
        <w:t>Industrie- und Gewerbegrundstücke</w:t>
      </w:r>
    </w:p>
    <w:p w:rsidR="001109C1" w:rsidRDefault="001109C1" w:rsidP="00B24287">
      <w:pPr>
        <w:pStyle w:val="Aufzhlung1"/>
        <w:numPr>
          <w:ilvl w:val="0"/>
          <w:numId w:val="27"/>
        </w:numPr>
        <w:spacing w:line="300" w:lineRule="atLeast"/>
      </w:pPr>
      <w:r>
        <w:t>Naturschutz-, Landschaftsschutzgebiete</w:t>
      </w:r>
    </w:p>
    <w:p w:rsidR="001109C1" w:rsidRDefault="001109C1" w:rsidP="00B24287">
      <w:pPr>
        <w:pStyle w:val="Aufzhlung"/>
        <w:spacing w:line="300" w:lineRule="atLeast"/>
      </w:pPr>
      <w:r>
        <w:t>Wasser</w:t>
      </w:r>
    </w:p>
    <w:p w:rsidR="001109C1" w:rsidRDefault="001109C1" w:rsidP="00B24287">
      <w:pPr>
        <w:pStyle w:val="Aufzhlung1"/>
        <w:numPr>
          <w:ilvl w:val="0"/>
          <w:numId w:val="28"/>
        </w:numPr>
        <w:spacing w:line="300" w:lineRule="atLeast"/>
      </w:pPr>
      <w:r>
        <w:t>Wasserschutz</w:t>
      </w:r>
      <w:r w:rsidR="00343BA2">
        <w:t>- und -vorbehalts</w:t>
      </w:r>
      <w:r>
        <w:t>gebiete</w:t>
      </w:r>
    </w:p>
    <w:p w:rsidR="001109C1" w:rsidRDefault="001109C1" w:rsidP="00B24287">
      <w:pPr>
        <w:pStyle w:val="Aufzhlung1"/>
        <w:numPr>
          <w:ilvl w:val="0"/>
          <w:numId w:val="28"/>
        </w:numPr>
        <w:spacing w:line="300" w:lineRule="atLeast"/>
      </w:pPr>
      <w:r>
        <w:t>Kleingartenbewässerung, Brauchwasser</w:t>
      </w:r>
    </w:p>
    <w:p w:rsidR="001109C1" w:rsidRDefault="001109C1" w:rsidP="00B24287">
      <w:pPr>
        <w:pStyle w:val="Aufzhlung1"/>
        <w:numPr>
          <w:ilvl w:val="0"/>
          <w:numId w:val="28"/>
        </w:numPr>
        <w:spacing w:line="300" w:lineRule="atLeast"/>
      </w:pPr>
      <w:r>
        <w:t>Badegewässer</w:t>
      </w:r>
    </w:p>
    <w:p w:rsidR="001109C1" w:rsidRDefault="001109C1" w:rsidP="00B24287">
      <w:pPr>
        <w:pStyle w:val="Aufzhlung1"/>
        <w:numPr>
          <w:ilvl w:val="0"/>
          <w:numId w:val="28"/>
        </w:numPr>
        <w:spacing w:line="300" w:lineRule="atLeast"/>
      </w:pPr>
      <w:r>
        <w:t>Sportgewässer, sonstige Nutzungen</w:t>
      </w:r>
    </w:p>
    <w:p w:rsidR="001109C1" w:rsidRDefault="001109C1" w:rsidP="00B24287">
      <w:pPr>
        <w:pStyle w:val="Aufzhlung"/>
        <w:spacing w:line="300" w:lineRule="atLeast"/>
      </w:pPr>
      <w:r>
        <w:t>Luft</w:t>
      </w:r>
    </w:p>
    <w:p w:rsidR="001109C1" w:rsidRDefault="001109C1" w:rsidP="00B24287">
      <w:pPr>
        <w:pStyle w:val="Aufzhlung1"/>
        <w:numPr>
          <w:ilvl w:val="0"/>
          <w:numId w:val="29"/>
        </w:numPr>
        <w:spacing w:line="300" w:lineRule="atLeast"/>
      </w:pPr>
      <w:r>
        <w:t>Luftkurort</w:t>
      </w:r>
    </w:p>
    <w:p w:rsidR="001109C1" w:rsidRDefault="001109C1" w:rsidP="00B24287">
      <w:pPr>
        <w:pStyle w:val="Aufzhlung1"/>
        <w:numPr>
          <w:ilvl w:val="0"/>
          <w:numId w:val="29"/>
        </w:numPr>
        <w:spacing w:line="300" w:lineRule="atLeast"/>
      </w:pPr>
      <w:r>
        <w:t>Raumluft, sonstige Nutzungen</w:t>
      </w:r>
    </w:p>
    <w:p w:rsidR="001109C1" w:rsidRDefault="001109C1" w:rsidP="00B24287">
      <w:pPr>
        <w:pStyle w:val="Aufzhlung"/>
        <w:spacing w:line="300" w:lineRule="atLeast"/>
      </w:pPr>
      <w:r>
        <w:t>evt. vorhandene ältere Messdaten</w:t>
      </w:r>
    </w:p>
    <w:p w:rsidR="001109C1" w:rsidRDefault="001109C1">
      <w:pPr>
        <w:pStyle w:val="berschrift3"/>
        <w:spacing w:after="0"/>
        <w:ind w:left="705" w:hanging="705"/>
      </w:pPr>
      <w:r>
        <w:lastRenderedPageBreak/>
        <w:t>7</w:t>
      </w:r>
      <w:r>
        <w:tab/>
      </w:r>
      <w:r w:rsidR="000E0C39">
        <w:t>Gefährdungsabschätzung</w:t>
      </w:r>
      <w:r w:rsidR="000E07DD">
        <w:t xml:space="preserve"> </w:t>
      </w:r>
    </w:p>
    <w:p w:rsidR="001109C1" w:rsidRDefault="001109C1">
      <w:pPr>
        <w:pStyle w:val="berschrift4"/>
        <w:ind w:left="705" w:hanging="705"/>
      </w:pPr>
      <w:r>
        <w:t>7.1</w:t>
      </w:r>
      <w:r>
        <w:tab/>
        <w:t xml:space="preserve">Benennung relevanter Schutzobjekte mit den entsprechenden Pfaden </w:t>
      </w:r>
      <w:r>
        <w:br/>
        <w:t>Grundwasser, Boden, Oberflächenwasser, Luft</w:t>
      </w:r>
    </w:p>
    <w:p w:rsidR="001109C1" w:rsidRDefault="001109C1">
      <w:pPr>
        <w:pStyle w:val="berschrift4"/>
      </w:pPr>
      <w:r>
        <w:t>7.2</w:t>
      </w:r>
      <w:r>
        <w:tab/>
        <w:t>Aussch</w:t>
      </w:r>
      <w:r w:rsidR="00AA28A9">
        <w:t>l</w:t>
      </w:r>
      <w:r>
        <w:t>uss irrelevanter Pfade/</w:t>
      </w:r>
      <w:r w:rsidR="009A5B4B">
        <w:t xml:space="preserve"> </w:t>
      </w:r>
      <w:r>
        <w:t>Schutzgüter</w:t>
      </w:r>
    </w:p>
    <w:p w:rsidR="001109C1" w:rsidRDefault="001109C1">
      <w:pPr>
        <w:pStyle w:val="berschrift4"/>
        <w:ind w:left="705" w:hanging="705"/>
      </w:pPr>
      <w:r>
        <w:t>7.3</w:t>
      </w:r>
      <w:r>
        <w:tab/>
        <w:t xml:space="preserve">Bewertung jeweils für die relevanten Pfade Boden, Grundwasser, Oberflächenwasser bzw. Luft </w:t>
      </w:r>
    </w:p>
    <w:p w:rsidR="001109C1" w:rsidRDefault="001109C1">
      <w:pPr>
        <w:pStyle w:val="Textkrper"/>
      </w:pPr>
      <w:r>
        <w:t>In diesen Pfadbetrachtungen sind die Schutzgüter Mensch, Tier/</w:t>
      </w:r>
      <w:r w:rsidR="00C17E31">
        <w:t xml:space="preserve"> </w:t>
      </w:r>
      <w:r>
        <w:t>Pflanze, Boden, Grundwasser, Oberflächenwasser, (Luft) berücksichtigt.</w:t>
      </w:r>
    </w:p>
    <w:p w:rsidR="00A90621" w:rsidRPr="009A5B4B" w:rsidRDefault="00D40475" w:rsidP="00337BF6">
      <w:pPr>
        <w:pStyle w:val="Aufzhlung"/>
      </w:pPr>
      <w:r w:rsidRPr="009A5B4B">
        <w:t>gutachterliche</w:t>
      </w:r>
      <w:r w:rsidR="00A90621" w:rsidRPr="009A5B4B">
        <w:t xml:space="preserve"> Bewertung mittels Digitalem Erfassungs- und Bewertungsblatt (DEBA) [</w:t>
      </w:r>
      <w:hyperlink r:id="rId7" w:history="1">
        <w:r w:rsidR="00337BF6" w:rsidRPr="00337BF6">
          <w:rPr>
            <w:rStyle w:val="Hyperlink"/>
          </w:rPr>
          <w:t>https://www.boden.sachsen.de/erkundung-bewertung-23051.html</w:t>
        </w:r>
      </w:hyperlink>
      <w:r w:rsidR="00A90621" w:rsidRPr="009A5B4B">
        <w:t>]</w:t>
      </w:r>
      <w:r w:rsidR="009A5B4B">
        <w:t xml:space="preserve">. </w:t>
      </w:r>
      <w:r w:rsidR="00A90621" w:rsidRPr="009A5B4B">
        <w:t>Ggf. zusätzliche Erläuterungen zur Einschätzung des Gefährdungszustandes</w:t>
      </w:r>
    </w:p>
    <w:p w:rsidR="001109C1" w:rsidRPr="000E07DD" w:rsidRDefault="001109C1" w:rsidP="00B24287">
      <w:pPr>
        <w:pStyle w:val="Textkrper"/>
        <w:numPr>
          <w:ilvl w:val="0"/>
          <w:numId w:val="26"/>
        </w:numPr>
        <w:spacing w:before="0" w:after="60"/>
        <w:ind w:left="714" w:hanging="357"/>
      </w:pPr>
      <w:r w:rsidRPr="000E07DD">
        <w:t>Aufzeigen offener Fragen</w:t>
      </w:r>
    </w:p>
    <w:p w:rsidR="001109C1" w:rsidRDefault="001109C1" w:rsidP="005F1113">
      <w:pPr>
        <w:pStyle w:val="berschrift3"/>
      </w:pPr>
      <w:r>
        <w:t>8</w:t>
      </w:r>
      <w:r>
        <w:tab/>
      </w:r>
      <w:r w:rsidR="00AA28A9">
        <w:t>Handlungsbedarf</w:t>
      </w:r>
    </w:p>
    <w:p w:rsidR="001109C1" w:rsidRDefault="00A90621" w:rsidP="00B24287">
      <w:pPr>
        <w:pStyle w:val="Aufzhlung"/>
        <w:spacing w:line="300" w:lineRule="atLeast"/>
      </w:pPr>
      <w:r>
        <w:t>Darstellung und ggf. zusätzliche Erläuterung des im Digitalen Erfassungs- und Bewertungsblatt</w:t>
      </w:r>
      <w:r w:rsidR="00F858A5">
        <w:t xml:space="preserve"> ermittelten</w:t>
      </w:r>
      <w:r w:rsidR="001109C1">
        <w:t xml:space="preserve"> Handlungsbedarfes: </w:t>
      </w:r>
    </w:p>
    <w:p w:rsidR="007D5590" w:rsidRDefault="001109C1" w:rsidP="00B24287">
      <w:pPr>
        <w:pStyle w:val="Aufzhlung1"/>
        <w:numPr>
          <w:ilvl w:val="0"/>
          <w:numId w:val="0"/>
        </w:numPr>
        <w:spacing w:line="300" w:lineRule="atLeast"/>
        <w:ind w:left="902"/>
      </w:pPr>
      <w:r>
        <w:t xml:space="preserve">A </w:t>
      </w:r>
      <w:r>
        <w:tab/>
        <w:t xml:space="preserve">=   </w:t>
      </w:r>
      <w:r w:rsidR="00E43CEE">
        <w:t xml:space="preserve">Ausscheiden aus der weiteren Bearbeitung und </w:t>
      </w:r>
      <w:r w:rsidR="007D5590">
        <w:t xml:space="preserve">Archivieren </w:t>
      </w:r>
    </w:p>
    <w:p w:rsidR="001109C1" w:rsidRDefault="001109C1" w:rsidP="00B24287">
      <w:pPr>
        <w:pStyle w:val="Aufzhlung1"/>
        <w:numPr>
          <w:ilvl w:val="0"/>
          <w:numId w:val="0"/>
        </w:numPr>
        <w:spacing w:line="300" w:lineRule="atLeast"/>
        <w:ind w:left="902"/>
      </w:pPr>
      <w:r>
        <w:t xml:space="preserve">B </w:t>
      </w:r>
      <w:r>
        <w:tab/>
        <w:t xml:space="preserve">=   Belassen </w:t>
      </w:r>
      <w:r w:rsidR="005B0B4D">
        <w:t xml:space="preserve">im SALKA </w:t>
      </w:r>
    </w:p>
    <w:p w:rsidR="001109C1" w:rsidRDefault="00A90621" w:rsidP="00B24287">
      <w:pPr>
        <w:pStyle w:val="Aufzhlung1"/>
        <w:numPr>
          <w:ilvl w:val="0"/>
          <w:numId w:val="0"/>
        </w:numPr>
        <w:spacing w:line="300" w:lineRule="atLeast"/>
        <w:ind w:left="902"/>
      </w:pPr>
      <w:r>
        <w:t>C</w:t>
      </w:r>
      <w:r w:rsidR="001109C1">
        <w:t xml:space="preserve"> </w:t>
      </w:r>
      <w:r w:rsidR="001109C1">
        <w:tab/>
        <w:t xml:space="preserve">=   </w:t>
      </w:r>
      <w:r>
        <w:t>Überwachung</w:t>
      </w:r>
      <w:r w:rsidR="00E43CEE">
        <w:t xml:space="preserve"> (Fachtechnische</w:t>
      </w:r>
      <w:bookmarkStart w:id="0" w:name="_GoBack"/>
      <w:bookmarkEnd w:id="0"/>
      <w:r w:rsidR="00E43CEE">
        <w:t xml:space="preserve"> Kontrolle)</w:t>
      </w:r>
    </w:p>
    <w:p w:rsidR="001109C1" w:rsidRDefault="001109C1" w:rsidP="00B24287">
      <w:pPr>
        <w:pStyle w:val="Aufzhlung1"/>
        <w:numPr>
          <w:ilvl w:val="0"/>
          <w:numId w:val="0"/>
        </w:numPr>
        <w:spacing w:line="300" w:lineRule="atLeast"/>
        <w:ind w:left="902"/>
      </w:pPr>
      <w:r>
        <w:t>E</w:t>
      </w:r>
      <w:r w:rsidR="00AA28A9">
        <w:tab/>
      </w:r>
      <w:r>
        <w:t xml:space="preserve">=   </w:t>
      </w:r>
      <w:r w:rsidR="00B367FF">
        <w:t xml:space="preserve">weitere </w:t>
      </w:r>
      <w:r w:rsidR="00E43CEE">
        <w:t>Erkundung mit o</w:t>
      </w:r>
      <w:r>
        <w:t>rientierende</w:t>
      </w:r>
      <w:r w:rsidR="00E43CEE">
        <w:t>r</w:t>
      </w:r>
      <w:r>
        <w:t xml:space="preserve"> Untersuchung</w:t>
      </w:r>
    </w:p>
    <w:p w:rsidR="00F858A5" w:rsidRDefault="00E43CEE" w:rsidP="00B24287">
      <w:pPr>
        <w:pStyle w:val="Aufzhlung"/>
        <w:spacing w:line="300" w:lineRule="atLeast"/>
      </w:pPr>
      <w:r>
        <w:t>Bei Handlungsbedarf E</w:t>
      </w:r>
      <w:r w:rsidR="00F858A5">
        <w:t xml:space="preserve"> (OU) </w:t>
      </w:r>
      <w:r w:rsidR="00415A2D">
        <w:t>ist ein Vorschlag zum Untersuchungsprogramm (wo soll was untersucht werden), zu unterbreiten.</w:t>
      </w:r>
    </w:p>
    <w:p w:rsidR="001109C1" w:rsidRDefault="00F858A5" w:rsidP="00B24287">
      <w:pPr>
        <w:pStyle w:val="Aufzhlung"/>
        <w:spacing w:line="300" w:lineRule="atLeast"/>
      </w:pPr>
      <w:r>
        <w:t xml:space="preserve">Sind </w:t>
      </w:r>
      <w:r w:rsidR="00415A2D">
        <w:t xml:space="preserve">darüber hinaus </w:t>
      </w:r>
      <w:r w:rsidR="001109C1">
        <w:t>Sofortmaßnahmen</w:t>
      </w:r>
      <w:r>
        <w:t xml:space="preserve"> erforderlich, ist ein geeignetes </w:t>
      </w:r>
      <w:r w:rsidR="001109C1">
        <w:t>Maßnahme</w:t>
      </w:r>
      <w:r>
        <w:t>n</w:t>
      </w:r>
      <w:r w:rsidR="001109C1">
        <w:t>programm</w:t>
      </w:r>
      <w:r>
        <w:t xml:space="preserve"> vorzuschlagen.</w:t>
      </w:r>
    </w:p>
    <w:p w:rsidR="001109C1" w:rsidRDefault="001109C1" w:rsidP="00B24287">
      <w:pPr>
        <w:pStyle w:val="Aufzhlung"/>
        <w:spacing w:line="300" w:lineRule="atLeast"/>
      </w:pPr>
      <w:r>
        <w:t>Dazu sind jeweils Leistungsbeschreibungen mit Leistungsverzeichnissen zu erstellen. [</w:t>
      </w:r>
      <w:r w:rsidR="00AA28A9">
        <w:sym w:font="Symbol" w:char="F0DB"/>
      </w:r>
      <w:r w:rsidR="00AA28A9">
        <w:t xml:space="preserve"> </w:t>
      </w:r>
      <w:r>
        <w:t>PHB</w:t>
      </w:r>
      <w:r w:rsidR="00AA28A9">
        <w:t>,</w:t>
      </w:r>
      <w:r>
        <w:t xml:space="preserve"> Anlagen </w:t>
      </w:r>
      <w:r w:rsidR="00AA28A9">
        <w:t xml:space="preserve">Teil </w:t>
      </w:r>
      <w:r>
        <w:t>2]</w:t>
      </w:r>
      <w:r w:rsidR="006E02E5">
        <w:t xml:space="preserve"> </w:t>
      </w:r>
    </w:p>
    <w:p w:rsidR="001109C1" w:rsidRDefault="001109C1">
      <w:pPr>
        <w:pStyle w:val="berschrift3"/>
      </w:pPr>
      <w:r>
        <w:t>9</w:t>
      </w:r>
      <w:r>
        <w:tab/>
        <w:t>Literaturverzeichnis</w:t>
      </w:r>
    </w:p>
    <w:p w:rsidR="001109C1" w:rsidRDefault="00686CEC" w:rsidP="00686CEC">
      <w:pPr>
        <w:pStyle w:val="berschrift3"/>
      </w:pPr>
      <w:r>
        <w:t>10</w:t>
      </w:r>
      <w:r>
        <w:tab/>
      </w:r>
      <w:r w:rsidR="001109C1">
        <w:t>Anlagen</w:t>
      </w:r>
    </w:p>
    <w:p w:rsidR="001109C1" w:rsidRDefault="001109C1" w:rsidP="00B24287">
      <w:pPr>
        <w:pStyle w:val="Aufzhlung"/>
        <w:spacing w:line="300" w:lineRule="atLeast"/>
      </w:pPr>
      <w:r>
        <w:t>Topographische Karte</w:t>
      </w:r>
      <w:r w:rsidR="00670221">
        <w:t xml:space="preserve"> </w:t>
      </w:r>
    </w:p>
    <w:p w:rsidR="001109C1" w:rsidRDefault="001109C1" w:rsidP="00B24287">
      <w:pPr>
        <w:pStyle w:val="Aufzhlung"/>
        <w:spacing w:line="300" w:lineRule="atLeast"/>
      </w:pPr>
      <w:r>
        <w:t>großräumige Darstellung des Untersuchungsgebietes</w:t>
      </w:r>
      <w:r w:rsidR="00DA4C29">
        <w:t xml:space="preserve"> mit Aufschlussbohrungen, Schürfen, Probenahmestellen u. a.</w:t>
      </w:r>
    </w:p>
    <w:p w:rsidR="001109C1" w:rsidRDefault="001109C1" w:rsidP="00B24287">
      <w:pPr>
        <w:pStyle w:val="Aufzhlung"/>
        <w:spacing w:line="300" w:lineRule="atLeast"/>
      </w:pPr>
      <w:r>
        <w:t xml:space="preserve">Untersuchungsgebiet und nähere Umgebung mit Schutz- und Vorranggebieten </w:t>
      </w:r>
      <w:r w:rsidR="00EB4A18">
        <w:br/>
      </w:r>
      <w:r>
        <w:t>(z.</w:t>
      </w:r>
      <w:r w:rsidR="00EB4A18">
        <w:t xml:space="preserve"> </w:t>
      </w:r>
      <w:r>
        <w:t>B. Trinkwasserschutzzonen</w:t>
      </w:r>
      <w:r w:rsidR="008E3800">
        <w:t>, Überschwemmungsgebiete</w:t>
      </w:r>
      <w:r>
        <w:t>), Nutzungen im Umfeld, sensibel genutzte Bereiche (Spielplätze, Kindergärten, Wohngebiete, Kleingärten usw.)</w:t>
      </w:r>
    </w:p>
    <w:p w:rsidR="00343BA2" w:rsidRDefault="00343BA2" w:rsidP="00B24287">
      <w:pPr>
        <w:pStyle w:val="Aufzhlung"/>
        <w:spacing w:line="300" w:lineRule="atLeast"/>
      </w:pPr>
      <w:r>
        <w:t>Flächennutzungs</w:t>
      </w:r>
      <w:r w:rsidR="00736C77">
        <w:t>- oder Bebauungs</w:t>
      </w:r>
      <w:r>
        <w:t>plan</w:t>
      </w:r>
    </w:p>
    <w:p w:rsidR="001109C1" w:rsidRDefault="001109C1" w:rsidP="00B24287">
      <w:pPr>
        <w:pStyle w:val="Aufzhlung"/>
        <w:spacing w:line="300" w:lineRule="atLeast"/>
      </w:pPr>
      <w:r>
        <w:lastRenderedPageBreak/>
        <w:t>geologische Übersichtskarte</w:t>
      </w:r>
    </w:p>
    <w:p w:rsidR="001109C1" w:rsidRDefault="001109C1" w:rsidP="00B24287">
      <w:pPr>
        <w:pStyle w:val="Aufzhlung"/>
        <w:spacing w:line="300" w:lineRule="atLeast"/>
      </w:pPr>
      <w:r>
        <w:t>hydrogeologische Karten</w:t>
      </w:r>
    </w:p>
    <w:p w:rsidR="001109C1" w:rsidRDefault="001109C1" w:rsidP="00B24287">
      <w:pPr>
        <w:pStyle w:val="Aufzhlung"/>
        <w:spacing w:line="300" w:lineRule="atLeast"/>
      </w:pPr>
      <w:r>
        <w:t>geologisches Normalprofil</w:t>
      </w:r>
    </w:p>
    <w:p w:rsidR="001109C1" w:rsidRDefault="001109C1" w:rsidP="00B24287">
      <w:pPr>
        <w:pStyle w:val="Aufzhlung"/>
        <w:spacing w:line="300" w:lineRule="atLeast"/>
      </w:pPr>
      <w:r>
        <w:t xml:space="preserve">ggf. </w:t>
      </w:r>
      <w:r w:rsidR="00670221">
        <w:t>Hydro</w:t>
      </w:r>
      <w:r>
        <w:t>isohypsenplan/</w:t>
      </w:r>
      <w:r w:rsidR="00C17E31">
        <w:t xml:space="preserve"> </w:t>
      </w:r>
      <w:r>
        <w:t>-pläne (</w:t>
      </w:r>
      <w:r w:rsidR="00343BA2">
        <w:t>g</w:t>
      </w:r>
      <w:r>
        <w:t>rundwasserleiterbezogen)</w:t>
      </w:r>
    </w:p>
    <w:p w:rsidR="001109C1" w:rsidRDefault="001109C1" w:rsidP="00B24287">
      <w:pPr>
        <w:pStyle w:val="Aufzhlung"/>
        <w:spacing w:line="300" w:lineRule="atLeast"/>
      </w:pPr>
      <w:r>
        <w:t>historisches Kartenmaterial (z. B. topographische Karten, deutsche Grundkarte, Standortlagepläne) unterschiedlicher Zeitschnitte entsprechend der Nutzungsgeschichte</w:t>
      </w:r>
    </w:p>
    <w:p w:rsidR="001109C1" w:rsidRDefault="001109C1" w:rsidP="00B24287">
      <w:pPr>
        <w:pStyle w:val="Aufzhlung"/>
        <w:spacing w:line="300" w:lineRule="atLeast"/>
      </w:pPr>
      <w:r>
        <w:t>bei Altablagerungen möglichst Längsschnitt und Querschnitt</w:t>
      </w:r>
    </w:p>
    <w:p w:rsidR="001109C1" w:rsidRDefault="001109C1" w:rsidP="00B24287">
      <w:pPr>
        <w:pStyle w:val="Aufzhlung"/>
        <w:spacing w:line="300" w:lineRule="atLeast"/>
      </w:pPr>
      <w:r>
        <w:t>verwendete Unterlagen</w:t>
      </w:r>
    </w:p>
    <w:p w:rsidR="001109C1" w:rsidRDefault="001109C1" w:rsidP="00B24287">
      <w:pPr>
        <w:pStyle w:val="Aufzhlung1"/>
        <w:numPr>
          <w:ilvl w:val="0"/>
          <w:numId w:val="21"/>
        </w:numPr>
        <w:spacing w:line="300" w:lineRule="atLeast"/>
      </w:pPr>
      <w:r>
        <w:t>Karten</w:t>
      </w:r>
    </w:p>
    <w:p w:rsidR="001109C1" w:rsidRDefault="001109C1" w:rsidP="00B24287">
      <w:pPr>
        <w:pStyle w:val="Aufzhlung1"/>
        <w:numPr>
          <w:ilvl w:val="0"/>
          <w:numId w:val="21"/>
        </w:numPr>
        <w:spacing w:line="300" w:lineRule="atLeast"/>
      </w:pPr>
      <w:r>
        <w:t>Luftbilder</w:t>
      </w:r>
    </w:p>
    <w:p w:rsidR="001109C1" w:rsidRDefault="001109C1" w:rsidP="00B24287">
      <w:pPr>
        <w:pStyle w:val="Aufzhlung1"/>
        <w:numPr>
          <w:ilvl w:val="0"/>
          <w:numId w:val="21"/>
        </w:numPr>
        <w:spacing w:line="300" w:lineRule="atLeast"/>
      </w:pPr>
      <w:r>
        <w:t>anderes Bildmaterial</w:t>
      </w:r>
    </w:p>
    <w:p w:rsidR="001109C1" w:rsidRDefault="001109C1" w:rsidP="00B24287">
      <w:pPr>
        <w:pStyle w:val="Aufzhlung1"/>
        <w:numPr>
          <w:ilvl w:val="0"/>
          <w:numId w:val="21"/>
        </w:numPr>
        <w:spacing w:line="300" w:lineRule="atLeast"/>
      </w:pPr>
      <w:r>
        <w:t>Archive</w:t>
      </w:r>
    </w:p>
    <w:p w:rsidR="001109C1" w:rsidRDefault="001109C1" w:rsidP="00B24287">
      <w:pPr>
        <w:pStyle w:val="Aufzhlung1"/>
        <w:numPr>
          <w:ilvl w:val="0"/>
          <w:numId w:val="21"/>
        </w:numPr>
        <w:spacing w:line="300" w:lineRule="atLeast"/>
      </w:pPr>
      <w:r>
        <w:t>Behörden</w:t>
      </w:r>
    </w:p>
    <w:p w:rsidR="001109C1" w:rsidRDefault="001109C1" w:rsidP="00B24287">
      <w:pPr>
        <w:pStyle w:val="Aufzhlung"/>
        <w:spacing w:line="300" w:lineRule="atLeast"/>
      </w:pPr>
      <w:r>
        <w:t>Dokumentation der Zeugenbefragung/</w:t>
      </w:r>
      <w:r w:rsidR="00C17E31">
        <w:t xml:space="preserve"> </w:t>
      </w:r>
      <w:r>
        <w:t>Protokolle</w:t>
      </w:r>
    </w:p>
    <w:p w:rsidR="001109C1" w:rsidRDefault="001109C1" w:rsidP="00B24287">
      <w:pPr>
        <w:pStyle w:val="Aufzhlung"/>
        <w:spacing w:line="300" w:lineRule="atLeast"/>
      </w:pPr>
      <w:r>
        <w:t>zusätzliche Stellungnahmen</w:t>
      </w:r>
    </w:p>
    <w:p w:rsidR="001109C1" w:rsidRDefault="001109C1" w:rsidP="00B24287">
      <w:pPr>
        <w:pStyle w:val="Aufzhlung"/>
        <w:spacing w:line="300" w:lineRule="atLeast"/>
      </w:pPr>
      <w:r>
        <w:t>tabellarische Historie der untersuchten Fläche</w:t>
      </w:r>
    </w:p>
    <w:p w:rsidR="001109C1" w:rsidRDefault="001109C1" w:rsidP="00B24287">
      <w:pPr>
        <w:pStyle w:val="Aufzhlung"/>
        <w:spacing w:line="300" w:lineRule="atLeast"/>
      </w:pPr>
      <w:r>
        <w:t>Lageplan zu den einzelnen Verdachtsflächen</w:t>
      </w:r>
    </w:p>
    <w:p w:rsidR="001109C1" w:rsidRDefault="001109C1" w:rsidP="00B24287">
      <w:pPr>
        <w:pStyle w:val="Aufzhlung1"/>
        <w:numPr>
          <w:ilvl w:val="0"/>
          <w:numId w:val="20"/>
        </w:numPr>
        <w:spacing w:line="300" w:lineRule="atLeast"/>
      </w:pPr>
      <w:r>
        <w:t>Altanlagen</w:t>
      </w:r>
    </w:p>
    <w:p w:rsidR="001109C1" w:rsidRDefault="001109C1" w:rsidP="00B24287">
      <w:pPr>
        <w:pStyle w:val="Aufzhlung1"/>
        <w:numPr>
          <w:ilvl w:val="0"/>
          <w:numId w:val="20"/>
        </w:numPr>
        <w:spacing w:line="300" w:lineRule="atLeast"/>
      </w:pPr>
      <w:r>
        <w:t>Altablagerungen, Deponien</w:t>
      </w:r>
    </w:p>
    <w:p w:rsidR="001109C1" w:rsidRDefault="001109C1" w:rsidP="00B24287">
      <w:pPr>
        <w:pStyle w:val="Aufzhlung1"/>
        <w:numPr>
          <w:ilvl w:val="0"/>
          <w:numId w:val="20"/>
        </w:numPr>
        <w:spacing w:line="300" w:lineRule="atLeast"/>
      </w:pPr>
      <w:r>
        <w:t>Havarien, Schadensfälle</w:t>
      </w:r>
    </w:p>
    <w:p w:rsidR="001109C1" w:rsidRDefault="001109C1" w:rsidP="00B24287">
      <w:pPr>
        <w:pStyle w:val="Aufzhlung1"/>
        <w:numPr>
          <w:ilvl w:val="0"/>
          <w:numId w:val="20"/>
        </w:numPr>
        <w:spacing w:line="300" w:lineRule="atLeast"/>
      </w:pPr>
      <w:r>
        <w:t>Kriegseinwirkungen</w:t>
      </w:r>
    </w:p>
    <w:p w:rsidR="00E43CEE" w:rsidRPr="009A5B4B" w:rsidRDefault="00E43CEE" w:rsidP="00B24287">
      <w:pPr>
        <w:pStyle w:val="Aufzhlung"/>
        <w:spacing w:line="300" w:lineRule="atLeast"/>
      </w:pPr>
      <w:r w:rsidRPr="009A5B4B">
        <w:t xml:space="preserve">Ausdruck des </w:t>
      </w:r>
      <w:r w:rsidR="00F22AE6" w:rsidRPr="009A5B4B">
        <w:t xml:space="preserve">als </w:t>
      </w:r>
      <w:proofErr w:type="spellStart"/>
      <w:r w:rsidR="00F22AE6" w:rsidRPr="009A5B4B">
        <w:t>pdf</w:t>
      </w:r>
      <w:proofErr w:type="spellEnd"/>
      <w:r w:rsidR="00F22AE6" w:rsidRPr="009A5B4B">
        <w:t xml:space="preserve">-Datei in das SALKA importierten </w:t>
      </w:r>
      <w:r w:rsidR="00E06B4A" w:rsidRPr="009A5B4B">
        <w:t>DEBA-Bewertungsblattes</w:t>
      </w:r>
      <w:r w:rsidRPr="009A5B4B">
        <w:t xml:space="preserve"> </w:t>
      </w:r>
    </w:p>
    <w:p w:rsidR="001A592A" w:rsidRPr="009A5B4B" w:rsidRDefault="005613DC" w:rsidP="00B24287">
      <w:pPr>
        <w:pStyle w:val="Aufzhlung"/>
        <w:spacing w:line="300" w:lineRule="atLeast"/>
      </w:pPr>
      <w:r w:rsidRPr="009A5B4B">
        <w:t>Formblatt</w:t>
      </w:r>
      <w:r w:rsidR="00F20E8C" w:rsidRPr="009A5B4B">
        <w:t xml:space="preserve"> „</w:t>
      </w:r>
      <w:r w:rsidR="00E06B4A" w:rsidRPr="009A5B4B">
        <w:t>Eingabe von Daten in das SALKA</w:t>
      </w:r>
      <w:r w:rsidR="00F20E8C" w:rsidRPr="009A5B4B">
        <w:t>“</w:t>
      </w:r>
      <w:r w:rsidR="001A592A" w:rsidRPr="009A5B4B">
        <w:t xml:space="preserve"> </w:t>
      </w:r>
      <w:r w:rsidR="0053751F" w:rsidRPr="009A5B4B">
        <w:t>[</w:t>
      </w:r>
      <w:r w:rsidR="0053751F" w:rsidRPr="009A5B4B">
        <w:sym w:font="Symbol" w:char="F0DB"/>
      </w:r>
      <w:r w:rsidR="0053751F" w:rsidRPr="009A5B4B">
        <w:t xml:space="preserve"> PHB, Anlage 2, 2.1.</w:t>
      </w:r>
      <w:r w:rsidR="00691A0E" w:rsidRPr="009A5B4B">
        <w:t>5</w:t>
      </w:r>
      <w:r w:rsidR="0053751F" w:rsidRPr="009A5B4B">
        <w:t>]</w:t>
      </w:r>
    </w:p>
    <w:p w:rsidR="001109C1" w:rsidRDefault="001109C1" w:rsidP="00B24287">
      <w:pPr>
        <w:pStyle w:val="Aufzhlung"/>
        <w:spacing w:line="300" w:lineRule="atLeast"/>
      </w:pPr>
      <w:r>
        <w:t>Fotodokumentation</w:t>
      </w:r>
    </w:p>
    <w:p w:rsidR="001109C1" w:rsidRDefault="001109C1">
      <w:pPr>
        <w:pStyle w:val="berschrift4"/>
      </w:pPr>
      <w:r>
        <w:t>Hinweise zur Anlagenerstellung:</w:t>
      </w:r>
    </w:p>
    <w:p w:rsidR="001109C1" w:rsidRDefault="001109C1" w:rsidP="00B24287">
      <w:pPr>
        <w:pStyle w:val="Aufzhlung"/>
        <w:spacing w:line="300" w:lineRule="atLeast"/>
      </w:pPr>
      <w:r>
        <w:t>kartenmäßige Darstellungen sind im Maßstab 1:10.000 oder 1:5.000 vorzunehmen</w:t>
      </w:r>
    </w:p>
    <w:p w:rsidR="001109C1" w:rsidRDefault="001109C1" w:rsidP="00B24287">
      <w:pPr>
        <w:pStyle w:val="Aufzhlung"/>
        <w:spacing w:line="300" w:lineRule="atLeast"/>
      </w:pPr>
      <w:r>
        <w:t>Im beizufügenden Flächennutzungsplan (Radius von ca. 1,5 km um die Altlastenverdachtsfläche) sind folgende Nutzungen hervorzuheben:</w:t>
      </w:r>
    </w:p>
    <w:p w:rsidR="001109C1" w:rsidRDefault="001109C1" w:rsidP="00B24287">
      <w:pPr>
        <w:pStyle w:val="Aufzhlung1"/>
        <w:numPr>
          <w:ilvl w:val="0"/>
          <w:numId w:val="22"/>
        </w:numPr>
        <w:spacing w:line="300" w:lineRule="atLeast"/>
      </w:pPr>
      <w:r>
        <w:t>Schulen und Kindergärten</w:t>
      </w:r>
    </w:p>
    <w:p w:rsidR="001109C1" w:rsidRDefault="001109C1" w:rsidP="00B24287">
      <w:pPr>
        <w:pStyle w:val="Aufzhlung1"/>
        <w:numPr>
          <w:ilvl w:val="0"/>
          <w:numId w:val="22"/>
        </w:numPr>
        <w:spacing w:line="300" w:lineRule="atLeast"/>
      </w:pPr>
      <w:r>
        <w:t>Krankenhäuser, Altenheime</w:t>
      </w:r>
    </w:p>
    <w:p w:rsidR="001109C1" w:rsidRDefault="001109C1" w:rsidP="00B24287">
      <w:pPr>
        <w:pStyle w:val="Aufzhlung1"/>
        <w:numPr>
          <w:ilvl w:val="0"/>
          <w:numId w:val="22"/>
        </w:numPr>
        <w:spacing w:line="300" w:lineRule="atLeast"/>
      </w:pPr>
      <w:r>
        <w:t>Sport- und Freizeitflächen</w:t>
      </w:r>
    </w:p>
    <w:p w:rsidR="001109C1" w:rsidRDefault="001109C1" w:rsidP="00B24287">
      <w:pPr>
        <w:pStyle w:val="Aufzhlung1"/>
        <w:numPr>
          <w:ilvl w:val="0"/>
          <w:numId w:val="22"/>
        </w:numPr>
        <w:spacing w:line="300" w:lineRule="atLeast"/>
      </w:pPr>
      <w:r>
        <w:t>Gebiete mit überwiegender Wohnbebauung</w:t>
      </w:r>
    </w:p>
    <w:p w:rsidR="001109C1" w:rsidRDefault="001109C1" w:rsidP="00B24287">
      <w:pPr>
        <w:pStyle w:val="Aufzhlung1"/>
        <w:numPr>
          <w:ilvl w:val="0"/>
          <w:numId w:val="22"/>
        </w:numPr>
        <w:spacing w:line="300" w:lineRule="atLeast"/>
      </w:pPr>
      <w:r>
        <w:t>Gebiete mit Mischbebauung</w:t>
      </w:r>
    </w:p>
    <w:p w:rsidR="001109C1" w:rsidRDefault="001109C1" w:rsidP="00B24287">
      <w:pPr>
        <w:pStyle w:val="Aufzhlung1"/>
        <w:numPr>
          <w:ilvl w:val="0"/>
          <w:numId w:val="22"/>
        </w:numPr>
        <w:spacing w:line="300" w:lineRule="atLeast"/>
      </w:pPr>
      <w:r>
        <w:t>Gebiete mit überwiegend gewerblicher und industrieller Nutzung</w:t>
      </w:r>
    </w:p>
    <w:p w:rsidR="001109C1" w:rsidRDefault="001109C1" w:rsidP="00B24287">
      <w:pPr>
        <w:pStyle w:val="Aufzhlung1"/>
        <w:numPr>
          <w:ilvl w:val="0"/>
          <w:numId w:val="22"/>
        </w:numPr>
        <w:spacing w:line="300" w:lineRule="atLeast"/>
      </w:pPr>
      <w:r>
        <w:t>Gebiete mit überwiegend gärtnerischer und landwirtschaftlicher Nutzung</w:t>
      </w:r>
    </w:p>
    <w:p w:rsidR="001109C1" w:rsidRDefault="001109C1" w:rsidP="00B24287">
      <w:pPr>
        <w:pStyle w:val="Aufzhlung"/>
        <w:spacing w:line="300" w:lineRule="atLeast"/>
      </w:pPr>
      <w:r>
        <w:t>Altablagerungen und Altstandorte sind möglichst flächenhaft darzustellen</w:t>
      </w:r>
    </w:p>
    <w:p w:rsidR="001109C1" w:rsidRDefault="001109C1" w:rsidP="00B24287">
      <w:pPr>
        <w:pStyle w:val="Aufzhlung"/>
        <w:spacing w:line="300" w:lineRule="atLeast"/>
      </w:pPr>
      <w:r>
        <w:t>Neben dem Übersichtsplan ist ein Lageplan im Maßstab 1:1.000 zu erstellen</w:t>
      </w:r>
    </w:p>
    <w:p w:rsidR="001109C1" w:rsidRDefault="001109C1" w:rsidP="00B24287">
      <w:pPr>
        <w:pStyle w:val="Aufzhlung"/>
        <w:spacing w:line="300" w:lineRule="atLeast"/>
      </w:pPr>
      <w:r>
        <w:lastRenderedPageBreak/>
        <w:t>Fotostandorte sind in den Lageplan mit Bildnummer und Blickrichtung einzutragen</w:t>
      </w:r>
    </w:p>
    <w:p w:rsidR="001109C1" w:rsidRDefault="001109C1" w:rsidP="00B24287">
      <w:pPr>
        <w:pStyle w:val="Aufzhlung"/>
        <w:spacing w:line="300" w:lineRule="atLeast"/>
      </w:pPr>
      <w:r>
        <w:t xml:space="preserve">Bei tabellarischer Ergebnisdarstellung auf chronologische Übersichtlichkeit achten, ggf. ist die Erstellung eines Gebäudeverzeichnisses sinnvoll </w:t>
      </w:r>
    </w:p>
    <w:p w:rsidR="001109C1" w:rsidRDefault="001109C1" w:rsidP="00B24287">
      <w:pPr>
        <w:pStyle w:val="Aufzhlung"/>
        <w:spacing w:line="300" w:lineRule="atLeast"/>
      </w:pPr>
      <w:r>
        <w:t xml:space="preserve">Für die graphische Ergebnisdarstellung </w:t>
      </w:r>
      <w:proofErr w:type="gramStart"/>
      <w:r w:rsidR="00CD0955">
        <w:t>sind</w:t>
      </w:r>
      <w:proofErr w:type="gramEnd"/>
      <w:r>
        <w:t xml:space="preserve"> der Produktionsprozess schematisch bzw. in einer Grafik darzustellen, die möglichen Pfade zu bewerten und die Schwerpunkte zu kennzeichnen</w:t>
      </w:r>
    </w:p>
    <w:p w:rsidR="001109C1" w:rsidRDefault="001109C1" w:rsidP="00B24287">
      <w:pPr>
        <w:pStyle w:val="Aufzhlung"/>
        <w:spacing w:line="300" w:lineRule="atLeast"/>
      </w:pPr>
      <w:r>
        <w:t>Zur bildlichen Darstellung ist die Ortsbegehung mit Fotos zu belegen.</w:t>
      </w:r>
    </w:p>
    <w:p w:rsidR="001109C1" w:rsidRDefault="001109C1" w:rsidP="00B24287">
      <w:pPr>
        <w:pStyle w:val="Aufzhlung"/>
        <w:spacing w:line="300" w:lineRule="atLeast"/>
      </w:pPr>
      <w:r>
        <w:t>Für die Befragungen und Ortsbegehungen sind die entsprechenden Formblätter</w:t>
      </w:r>
      <w:r w:rsidR="00986F69">
        <w:t xml:space="preserve"> des Materialienbandes „Historische Erkundung von altlastenverdächtigen Flächen“ des Freistaates Sachsen, Anlagen 4 – 6 </w:t>
      </w:r>
      <w:r>
        <w:t>zu nutzen</w:t>
      </w:r>
      <w:r w:rsidR="00986F69">
        <w:t>.</w:t>
      </w:r>
    </w:p>
    <w:sectPr w:rsidR="00110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EB" w:rsidRDefault="00A674EB">
      <w:r>
        <w:separator/>
      </w:r>
    </w:p>
  </w:endnote>
  <w:endnote w:type="continuationSeparator" w:id="0">
    <w:p w:rsidR="00A674EB" w:rsidRDefault="00A6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89" w:rsidRDefault="00B606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89" w:rsidRDefault="00B6068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89" w:rsidRDefault="00B606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EB" w:rsidRDefault="00A674EB">
      <w:r>
        <w:separator/>
      </w:r>
    </w:p>
  </w:footnote>
  <w:footnote w:type="continuationSeparator" w:id="0">
    <w:p w:rsidR="00A674EB" w:rsidRDefault="00A67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89" w:rsidRDefault="00B606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0E0C39">
      <w:trPr>
        <w:trHeight w:val="480"/>
      </w:trPr>
      <w:tc>
        <w:tcPr>
          <w:tcW w:w="1134" w:type="dxa"/>
        </w:tcPr>
        <w:p w:rsidR="000E0C39" w:rsidRDefault="000E0C39">
          <w:pPr>
            <w:pStyle w:val="Kopfzeile"/>
            <w:spacing w:before="120"/>
            <w:ind w:right="3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</w:tcPr>
        <w:p w:rsidR="000E0C39" w:rsidRDefault="000E0C39">
          <w:pPr>
            <w:pStyle w:val="Kopfzeile"/>
            <w:spacing w:before="60"/>
            <w:jc w:val="center"/>
            <w:rPr>
              <w:b/>
            </w:rPr>
          </w:pPr>
          <w:r>
            <w:rPr>
              <w:i/>
            </w:rPr>
            <w:t>Fachtechnische Vorgehensweise</w:t>
          </w:r>
        </w:p>
        <w:p w:rsidR="000E0C39" w:rsidRDefault="000E0C39">
          <w:pPr>
            <w:pStyle w:val="Kopfzeile"/>
            <w:spacing w:before="120"/>
            <w:jc w:val="center"/>
            <w:rPr>
              <w:b/>
            </w:rPr>
          </w:pPr>
          <w:r>
            <w:rPr>
              <w:b/>
            </w:rPr>
            <w:t>Muster</w:t>
          </w:r>
          <w:r w:rsidR="00C00733">
            <w:rPr>
              <w:b/>
            </w:rPr>
            <w:t>g</w:t>
          </w:r>
          <w:r>
            <w:rPr>
              <w:b/>
            </w:rPr>
            <w:t>liederung Erfassung (FEB-HE)</w:t>
          </w:r>
        </w:p>
      </w:tc>
      <w:tc>
        <w:tcPr>
          <w:tcW w:w="1701" w:type="dxa"/>
        </w:tcPr>
        <w:p w:rsidR="000E0C39" w:rsidRDefault="000E0C39" w:rsidP="00AA28A9">
          <w:pPr>
            <w:pStyle w:val="Kopfzeile"/>
            <w:spacing w:before="6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1</w:t>
          </w:r>
        </w:p>
        <w:p w:rsidR="000E0C39" w:rsidRDefault="000E0C39" w:rsidP="00AA28A9">
          <w:pPr>
            <w:pStyle w:val="Kopfzeile"/>
            <w:spacing w:before="60"/>
            <w:jc w:val="center"/>
            <w:rPr>
              <w:bCs/>
            </w:rPr>
          </w:pPr>
          <w:r>
            <w:rPr>
              <w:bCs/>
              <w:sz w:val="20"/>
            </w:rPr>
            <w:t>1.2.</w:t>
          </w:r>
          <w:r w:rsidR="00C201AB">
            <w:rPr>
              <w:bCs/>
              <w:sz w:val="20"/>
            </w:rPr>
            <w:t>3</w:t>
          </w:r>
          <w:r>
            <w:rPr>
              <w:bCs/>
              <w:sz w:val="28"/>
            </w:rPr>
            <w:t xml:space="preserve"> </w:t>
          </w:r>
        </w:p>
        <w:p w:rsidR="000E0C39" w:rsidRDefault="000E0C39" w:rsidP="00AA28A9">
          <w:pPr>
            <w:pStyle w:val="Kopfzeile"/>
            <w:spacing w:before="60"/>
            <w:jc w:val="center"/>
            <w:rPr>
              <w:b/>
            </w:rPr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337BF6">
            <w:rPr>
              <w:rStyle w:val="Seitenzahl"/>
              <w:noProof/>
            </w:rPr>
            <w:t>5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5</w:t>
          </w:r>
        </w:p>
      </w:tc>
    </w:tr>
  </w:tbl>
  <w:p w:rsidR="000E0C39" w:rsidRDefault="000E0C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89" w:rsidRDefault="00B606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D45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8D4942A"/>
    <w:lvl w:ilvl="0">
      <w:numFmt w:val="decimal"/>
      <w:lvlText w:val="*"/>
      <w:lvlJc w:val="left"/>
    </w:lvl>
  </w:abstractNum>
  <w:abstractNum w:abstractNumId="2" w15:restartNumberingAfterBreak="0">
    <w:nsid w:val="00C77B07"/>
    <w:multiLevelType w:val="hybridMultilevel"/>
    <w:tmpl w:val="1240A81C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12A45574"/>
    <w:multiLevelType w:val="hybridMultilevel"/>
    <w:tmpl w:val="0680D1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E52F5"/>
    <w:multiLevelType w:val="hybridMultilevel"/>
    <w:tmpl w:val="B67645A4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6" w15:restartNumberingAfterBreak="0">
    <w:nsid w:val="146C2013"/>
    <w:multiLevelType w:val="hybridMultilevel"/>
    <w:tmpl w:val="481E264E"/>
    <w:lvl w:ilvl="0" w:tplc="04070007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8" w15:restartNumberingAfterBreak="0">
    <w:nsid w:val="292C298A"/>
    <w:multiLevelType w:val="hybridMultilevel"/>
    <w:tmpl w:val="BF444C74"/>
    <w:lvl w:ilvl="0" w:tplc="04070007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A636550"/>
    <w:multiLevelType w:val="hybridMultilevel"/>
    <w:tmpl w:val="ECC61D64"/>
    <w:lvl w:ilvl="0" w:tplc="04070007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6CF5945"/>
    <w:multiLevelType w:val="hybridMultilevel"/>
    <w:tmpl w:val="C8C6D3C6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1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12" w15:restartNumberingAfterBreak="0">
    <w:nsid w:val="438C040C"/>
    <w:multiLevelType w:val="hybridMultilevel"/>
    <w:tmpl w:val="A5A66FCE"/>
    <w:lvl w:ilvl="0" w:tplc="C39828DA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135DC1"/>
    <w:multiLevelType w:val="hybridMultilevel"/>
    <w:tmpl w:val="FEAA85E0"/>
    <w:lvl w:ilvl="0" w:tplc="0407000B">
      <w:start w:val="1"/>
      <w:numFmt w:val="bullet"/>
      <w:lvlText w:val=""/>
      <w:lvlJc w:val="left"/>
      <w:pPr>
        <w:tabs>
          <w:tab w:val="num" w:pos="1262"/>
        </w:tabs>
        <w:ind w:left="12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4" w15:restartNumberingAfterBreak="0">
    <w:nsid w:val="512834DC"/>
    <w:multiLevelType w:val="multilevel"/>
    <w:tmpl w:val="7C5666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000F1"/>
    <w:multiLevelType w:val="hybridMultilevel"/>
    <w:tmpl w:val="7C56662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A15BE"/>
    <w:multiLevelType w:val="multilevel"/>
    <w:tmpl w:val="95C4F87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18" w15:restartNumberingAfterBreak="0">
    <w:nsid w:val="5BA33B30"/>
    <w:multiLevelType w:val="multilevel"/>
    <w:tmpl w:val="BCE0597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5918BE"/>
    <w:multiLevelType w:val="hybridMultilevel"/>
    <w:tmpl w:val="D8DC1F0A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6C3153E1"/>
    <w:multiLevelType w:val="hybridMultilevel"/>
    <w:tmpl w:val="49220B6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90107"/>
    <w:multiLevelType w:val="hybridMultilevel"/>
    <w:tmpl w:val="2B884D7C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2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23" w15:restartNumberingAfterBreak="0">
    <w:nsid w:val="6D843C24"/>
    <w:multiLevelType w:val="hybridMultilevel"/>
    <w:tmpl w:val="00DAEC46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4" w15:restartNumberingAfterBreak="0">
    <w:nsid w:val="6EBA170A"/>
    <w:multiLevelType w:val="multilevel"/>
    <w:tmpl w:val="76C0319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FB37FB0"/>
    <w:multiLevelType w:val="hybridMultilevel"/>
    <w:tmpl w:val="95F0A1A2"/>
    <w:lvl w:ilvl="0" w:tplc="04070007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abstractNum w:abstractNumId="27" w15:restartNumberingAfterBreak="0">
    <w:nsid w:val="7F2A33A6"/>
    <w:multiLevelType w:val="multilevel"/>
    <w:tmpl w:val="655880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5"/>
  </w:num>
  <w:num w:numId="5">
    <w:abstractNumId w:val="22"/>
  </w:num>
  <w:num w:numId="6">
    <w:abstractNumId w:val="11"/>
  </w:num>
  <w:num w:numId="7">
    <w:abstractNumId w:val="12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4"/>
  </w:num>
  <w:num w:numId="10">
    <w:abstractNumId w:val="16"/>
  </w:num>
  <w:num w:numId="11">
    <w:abstractNumId w:val="27"/>
  </w:num>
  <w:num w:numId="12">
    <w:abstractNumId w:val="0"/>
  </w:num>
  <w:num w:numId="1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25"/>
  </w:num>
  <w:num w:numId="16">
    <w:abstractNumId w:val="8"/>
  </w:num>
  <w:num w:numId="17">
    <w:abstractNumId w:val="9"/>
  </w:num>
  <w:num w:numId="18">
    <w:abstractNumId w:val="13"/>
  </w:num>
  <w:num w:numId="19">
    <w:abstractNumId w:val="18"/>
  </w:num>
  <w:num w:numId="20">
    <w:abstractNumId w:val="10"/>
  </w:num>
  <w:num w:numId="21">
    <w:abstractNumId w:val="2"/>
  </w:num>
  <w:num w:numId="22">
    <w:abstractNumId w:val="21"/>
  </w:num>
  <w:num w:numId="23">
    <w:abstractNumId w:val="20"/>
  </w:num>
  <w:num w:numId="24">
    <w:abstractNumId w:val="15"/>
  </w:num>
  <w:num w:numId="25">
    <w:abstractNumId w:val="14"/>
  </w:num>
  <w:num w:numId="26">
    <w:abstractNumId w:val="3"/>
  </w:num>
  <w:num w:numId="27">
    <w:abstractNumId w:val="23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A9"/>
    <w:rsid w:val="000B3971"/>
    <w:rsid w:val="000B75E8"/>
    <w:rsid w:val="000E07DD"/>
    <w:rsid w:val="000E0C39"/>
    <w:rsid w:val="001109C1"/>
    <w:rsid w:val="00117213"/>
    <w:rsid w:val="00122425"/>
    <w:rsid w:val="00175EFD"/>
    <w:rsid w:val="001A592A"/>
    <w:rsid w:val="001B3F50"/>
    <w:rsid w:val="00260A77"/>
    <w:rsid w:val="00265A69"/>
    <w:rsid w:val="00296B00"/>
    <w:rsid w:val="002D027E"/>
    <w:rsid w:val="002F06C0"/>
    <w:rsid w:val="00337BF6"/>
    <w:rsid w:val="00343BA2"/>
    <w:rsid w:val="003E4142"/>
    <w:rsid w:val="00415A2D"/>
    <w:rsid w:val="004B1E5D"/>
    <w:rsid w:val="004B5B55"/>
    <w:rsid w:val="00500190"/>
    <w:rsid w:val="00507707"/>
    <w:rsid w:val="0053751F"/>
    <w:rsid w:val="00547D9C"/>
    <w:rsid w:val="00552FB1"/>
    <w:rsid w:val="005613DC"/>
    <w:rsid w:val="005A76D1"/>
    <w:rsid w:val="005B0B4D"/>
    <w:rsid w:val="005D50B9"/>
    <w:rsid w:val="005F1113"/>
    <w:rsid w:val="00670221"/>
    <w:rsid w:val="00686CEC"/>
    <w:rsid w:val="00691A0E"/>
    <w:rsid w:val="006C3244"/>
    <w:rsid w:val="006E02E5"/>
    <w:rsid w:val="006E5763"/>
    <w:rsid w:val="006F2FD1"/>
    <w:rsid w:val="00712A67"/>
    <w:rsid w:val="00712FF1"/>
    <w:rsid w:val="00726E28"/>
    <w:rsid w:val="00736C77"/>
    <w:rsid w:val="00784EDB"/>
    <w:rsid w:val="007D5590"/>
    <w:rsid w:val="00853C7D"/>
    <w:rsid w:val="008C2E5D"/>
    <w:rsid w:val="008E3800"/>
    <w:rsid w:val="008F2F44"/>
    <w:rsid w:val="00945207"/>
    <w:rsid w:val="00963B51"/>
    <w:rsid w:val="00986F69"/>
    <w:rsid w:val="009A5B4B"/>
    <w:rsid w:val="009A768F"/>
    <w:rsid w:val="009B5123"/>
    <w:rsid w:val="00A24BB9"/>
    <w:rsid w:val="00A3313D"/>
    <w:rsid w:val="00A674EB"/>
    <w:rsid w:val="00A90621"/>
    <w:rsid w:val="00AA28A9"/>
    <w:rsid w:val="00B24287"/>
    <w:rsid w:val="00B367FF"/>
    <w:rsid w:val="00B51AA4"/>
    <w:rsid w:val="00B60689"/>
    <w:rsid w:val="00BF21F9"/>
    <w:rsid w:val="00C00733"/>
    <w:rsid w:val="00C17E31"/>
    <w:rsid w:val="00C201AB"/>
    <w:rsid w:val="00CA5AF8"/>
    <w:rsid w:val="00CD0955"/>
    <w:rsid w:val="00D40475"/>
    <w:rsid w:val="00D628FC"/>
    <w:rsid w:val="00D67DD9"/>
    <w:rsid w:val="00D81116"/>
    <w:rsid w:val="00D81CD0"/>
    <w:rsid w:val="00DA4C29"/>
    <w:rsid w:val="00E06B4A"/>
    <w:rsid w:val="00E43CEE"/>
    <w:rsid w:val="00E6326A"/>
    <w:rsid w:val="00E73584"/>
    <w:rsid w:val="00EA47ED"/>
    <w:rsid w:val="00EB4A18"/>
    <w:rsid w:val="00EB799D"/>
    <w:rsid w:val="00EC29B6"/>
    <w:rsid w:val="00EC3937"/>
    <w:rsid w:val="00EE4CFB"/>
    <w:rsid w:val="00EE7E26"/>
    <w:rsid w:val="00F20E8C"/>
    <w:rsid w:val="00F22AE6"/>
    <w:rsid w:val="00F858A5"/>
    <w:rsid w:val="00F86A8E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12F07A7-55E0-4B91-B432-F6963BD4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link w:val="berschrift3Zchn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3">
    <w:name w:val="toc 3"/>
    <w:basedOn w:val="Standard"/>
    <w:next w:val="Standard"/>
    <w:semiHidden/>
    <w:pPr>
      <w:tabs>
        <w:tab w:val="right" w:pos="9015"/>
      </w:tabs>
      <w:overflowPunct w:val="0"/>
      <w:autoSpaceDE w:val="0"/>
      <w:autoSpaceDN w:val="0"/>
      <w:adjustRightInd w:val="0"/>
      <w:ind w:left="200"/>
      <w:textAlignment w:val="baseline"/>
    </w:pPr>
    <w:rPr>
      <w:rFonts w:ascii="Times New Roman" w:hAnsi="Times New Roman"/>
      <w:i/>
      <w:sz w:val="20"/>
    </w:rPr>
  </w:style>
  <w:style w:type="paragraph" w:styleId="Aufzhlungszeichen">
    <w:name w:val="List Bullet"/>
    <w:basedOn w:val="Standar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ascii="Times New Roman" w:hAnsi="Times New Roman"/>
      <w:sz w:val="24"/>
    </w:rPr>
  </w:style>
  <w:style w:type="paragraph" w:styleId="Verzeichnis4">
    <w:name w:val="toc 4"/>
    <w:basedOn w:val="Standard"/>
    <w:next w:val="Standard"/>
    <w:semiHidden/>
    <w:pPr>
      <w:tabs>
        <w:tab w:val="right" w:pos="9015"/>
      </w:tabs>
      <w:overflowPunct w:val="0"/>
      <w:autoSpaceDE w:val="0"/>
      <w:autoSpaceDN w:val="0"/>
      <w:adjustRightInd w:val="0"/>
      <w:ind w:left="400"/>
      <w:textAlignment w:val="baseline"/>
    </w:pPr>
    <w:rPr>
      <w:rFonts w:ascii="Times New Roman" w:hAnsi="Times New Roman"/>
      <w:sz w:val="18"/>
    </w:rPr>
  </w:style>
  <w:style w:type="paragraph" w:styleId="Sprechblasentext">
    <w:name w:val="Balloon Text"/>
    <w:basedOn w:val="Standard"/>
    <w:semiHidden/>
    <w:rsid w:val="00DA4C29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rsid w:val="001A592A"/>
    <w:rPr>
      <w:rFonts w:ascii="Arial" w:hAnsi="Arial"/>
      <w:b/>
      <w:sz w:val="28"/>
      <w:lang w:val="de-DE" w:eastAsia="de-DE" w:bidi="ar-SA"/>
    </w:rPr>
  </w:style>
  <w:style w:type="paragraph" w:styleId="Dokumentstruktur">
    <w:name w:val="Document Map"/>
    <w:basedOn w:val="Standard"/>
    <w:semiHidden/>
    <w:rsid w:val="00343BA2"/>
    <w:pPr>
      <w:shd w:val="clear" w:color="auto" w:fill="000080"/>
    </w:pPr>
    <w:rPr>
      <w:rFonts w:ascii="Tahoma" w:hAnsi="Tahoma" w:cs="Tahoma"/>
      <w:sz w:val="20"/>
    </w:rPr>
  </w:style>
  <w:style w:type="character" w:styleId="Kommentarzeichen">
    <w:name w:val="annotation reference"/>
    <w:semiHidden/>
    <w:rsid w:val="00712A67"/>
    <w:rPr>
      <w:sz w:val="16"/>
      <w:szCs w:val="16"/>
    </w:rPr>
  </w:style>
  <w:style w:type="paragraph" w:styleId="Kommentartext">
    <w:name w:val="annotation text"/>
    <w:basedOn w:val="Standard"/>
    <w:semiHidden/>
    <w:rsid w:val="00712A67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2A67"/>
    <w:rPr>
      <w:b/>
      <w:bCs/>
    </w:rPr>
  </w:style>
  <w:style w:type="character" w:styleId="Hyperlink">
    <w:name w:val="Hyperlink"/>
    <w:rsid w:val="00A90621"/>
    <w:rPr>
      <w:color w:val="0000FF"/>
      <w:u w:val="single"/>
    </w:rPr>
  </w:style>
  <w:style w:type="character" w:styleId="BesuchterLink">
    <w:name w:val="FollowedHyperlink"/>
    <w:basedOn w:val="Absatz-Standardschriftart"/>
    <w:rsid w:val="00337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oden.sachsen.de/erkundung-bewertung-23051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cl1\Anwendungsdaten\Microsoft\Vorlagen\xfaweb4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5</Pages>
  <Words>661</Words>
  <Characters>5673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6322</CharactersWithSpaces>
  <SharedDoc>false</SharedDoc>
  <HLinks>
    <vt:vector size="6" baseType="variant"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http://www.umwelt.sachsen.de/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cl1</dc:creator>
  <cp:keywords/>
  <dc:description/>
  <cp:lastModifiedBy>Bröse, Sebastian - LfULG</cp:lastModifiedBy>
  <cp:revision>3</cp:revision>
  <cp:lastPrinted>2018-01-23T09:32:00Z</cp:lastPrinted>
  <dcterms:created xsi:type="dcterms:W3CDTF">2023-03-23T09:09:00Z</dcterms:created>
  <dcterms:modified xsi:type="dcterms:W3CDTF">2023-04-27T09:24:00Z</dcterms:modified>
</cp:coreProperties>
</file>