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48" w:rsidRDefault="00735F44" w:rsidP="00AF1284">
      <w:pPr>
        <w:pStyle w:val="Textkrper"/>
        <w:tabs>
          <w:tab w:val="left" w:pos="8222"/>
        </w:tabs>
        <w:spacing w:before="60" w:after="60" w:line="240" w:lineRule="auto"/>
        <w:rPr>
          <w:sz w:val="18"/>
          <w:szCs w:val="18"/>
        </w:rPr>
      </w:pPr>
      <w:bookmarkStart w:id="0" w:name="_GoBack"/>
      <w:bookmarkEnd w:id="0"/>
      <w:r w:rsidRPr="00AF1284">
        <w:rPr>
          <w:b/>
          <w:sz w:val="18"/>
          <w:szCs w:val="18"/>
        </w:rPr>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735F44" w:rsidRPr="00AF1284" w:rsidRDefault="00430357" w:rsidP="00AF1284">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193A33" w:rsidP="00B54B4F">
      <w:pPr>
        <w:pStyle w:val="Textkrper"/>
        <w:rPr>
          <w:b/>
        </w:rPr>
      </w:pPr>
      <w:r>
        <w:rPr>
          <w:b/>
        </w:rPr>
        <w:t xml:space="preserve">Gewerk </w:t>
      </w:r>
      <w:r w:rsidR="00212314">
        <w:rPr>
          <w:b/>
        </w:rPr>
        <w:t>Technische Leistungen bei der Grundwasserentnahme</w:t>
      </w:r>
    </w:p>
    <w:p w:rsidR="00735F44" w:rsidRPr="00B54B4F" w:rsidRDefault="00735F44" w:rsidP="00B54B4F">
      <w:pPr>
        <w:pStyle w:val="Textkrper"/>
        <w:rPr>
          <w:b/>
        </w:rPr>
      </w:pPr>
      <w:r w:rsidRPr="00B54B4F">
        <w:rPr>
          <w:b/>
        </w:rPr>
        <w:t>Vorbemerkungen</w:t>
      </w:r>
    </w:p>
    <w:p w:rsidR="00735F44" w:rsidRDefault="00735F44" w:rsidP="006533B4">
      <w:pPr>
        <w:pStyle w:val="Textkrper"/>
        <w:shd w:val="clear" w:color="auto" w:fill="CCCCCC"/>
        <w:ind w:right="4252"/>
      </w:pPr>
      <w:r w:rsidRPr="006533B4">
        <w:t>STANDORTSPEZIFISCHE</w:t>
      </w:r>
      <w:r w:rsidR="008C3CBB">
        <w:t>N</w:t>
      </w:r>
      <w:r w:rsidRPr="006533B4">
        <w:t xml:space="preserve"> TEXT</w:t>
      </w:r>
      <w:r w:rsidR="00125F59">
        <w:t xml:space="preserve"> </w:t>
      </w:r>
      <w:r w:rsidR="006533B4">
        <w:t>EINFÜGEN</w:t>
      </w:r>
      <w:r w:rsidR="00125F59">
        <w:t xml:space="preserve"> </w:t>
      </w:r>
    </w:p>
    <w:p w:rsidR="00735F44" w:rsidRDefault="00735F44" w:rsidP="00B54B4F">
      <w:pPr>
        <w:pStyle w:val="Textkrper"/>
      </w:pPr>
      <w:r w:rsidRPr="00B54B4F">
        <w:t xml:space="preserve">Die </w:t>
      </w:r>
      <w:r w:rsidR="00212314">
        <w:t>te</w:t>
      </w:r>
      <w:r w:rsidR="00212314" w:rsidRPr="00212314">
        <w:t>chnische</w:t>
      </w:r>
      <w:r w:rsidR="00212314">
        <w:t>n</w:t>
      </w:r>
      <w:r w:rsidR="00212314" w:rsidRPr="00212314">
        <w:t xml:space="preserve"> Leistungen bei der Grundwasserentnahme</w:t>
      </w:r>
      <w:r w:rsidR="00AC443F">
        <w:t xml:space="preserve"> </w:t>
      </w:r>
      <w:r w:rsidRPr="00B54B4F">
        <w:t>sind durch einen erfahrenen und sachkundigen Mitarbeiter (Dipl.-Geol., Dipl.-Ing.</w:t>
      </w:r>
      <w:r w:rsidR="00AC443F">
        <w:t>, Techniker</w:t>
      </w:r>
      <w:r w:rsidRPr="00B54B4F">
        <w:t>) des AN während der g</w:t>
      </w:r>
      <w:r w:rsidRPr="00B54B4F">
        <w:t>e</w:t>
      </w:r>
      <w:r w:rsidRPr="00B54B4F">
        <w:t>samten Zeit der Maßnahme ve</w:t>
      </w:r>
      <w:r w:rsidRPr="00B54B4F">
        <w:t>r</w:t>
      </w:r>
      <w:r w:rsidRPr="00B54B4F">
        <w:t>antwortlich zu betreuen</w:t>
      </w:r>
      <w:r w:rsidR="00AC443F">
        <w:t xml:space="preserve"> und </w:t>
      </w:r>
      <w:r w:rsidRPr="00B54B4F">
        <w:t>nach den allgemein anerkannten Regeln der Technik sowie nach dem Stand</w:t>
      </w:r>
      <w:r>
        <w:t xml:space="preserve"> der Technik durchzufü</w:t>
      </w:r>
      <w:r>
        <w:t>h</w:t>
      </w:r>
      <w:r>
        <w:t>ren.</w:t>
      </w:r>
    </w:p>
    <w:p w:rsidR="005A5536" w:rsidRDefault="005A5536" w:rsidP="005A5536">
      <w:pPr>
        <w:pStyle w:val="berschrift5"/>
      </w:pPr>
      <w:r>
        <w:t xml:space="preserve">Durchführung der </w:t>
      </w:r>
      <w:r w:rsidR="00212314">
        <w:t>Grundwasserentnahme</w:t>
      </w:r>
    </w:p>
    <w:p w:rsidR="005A5536" w:rsidRDefault="005A5536" w:rsidP="005A5536">
      <w:pPr>
        <w:pStyle w:val="Textkrper"/>
        <w:numPr>
          <w:ilvl w:val="12"/>
          <w:numId w:val="0"/>
        </w:numPr>
      </w:pPr>
      <w:r>
        <w:t xml:space="preserve">Die Pumpe soll unmittelbar oberhalb des Filters angeordnet werden. </w:t>
      </w:r>
    </w:p>
    <w:p w:rsidR="005A5536" w:rsidRDefault="005A5536" w:rsidP="005A5536">
      <w:pPr>
        <w:pStyle w:val="Textkrper"/>
        <w:numPr>
          <w:ilvl w:val="12"/>
          <w:numId w:val="0"/>
        </w:numPr>
      </w:pPr>
      <w:r>
        <w:t>Vor allem aus dem Blickwinkel der Reinigung wird der Einsatz von Pumpen mit Steigrohrsy</w:t>
      </w:r>
      <w:r>
        <w:t>s</w:t>
      </w:r>
      <w:r>
        <w:t>tem empfohlen. Stromaggregate sind so zu positionieren, dass eine Beeinflussung der Probe durch Abgase ausgeschlossen wird.</w:t>
      </w:r>
    </w:p>
    <w:p w:rsidR="005A5536" w:rsidRDefault="005A5536" w:rsidP="005A5536">
      <w:pPr>
        <w:pStyle w:val="Textkrper"/>
        <w:numPr>
          <w:ilvl w:val="12"/>
          <w:numId w:val="0"/>
        </w:numPr>
      </w:pPr>
      <w:r>
        <w:t>Die Förderrate der Pumpe ist an die Ergiebigkeit der Messstelle anzupassen. Sie ist so ei</w:t>
      </w:r>
      <w:r>
        <w:t>n</w:t>
      </w:r>
      <w:r>
        <w:t xml:space="preserve">zustellen, dass der Grundwasserspiegel mindestens 1 m oberhalb des Filters verbleibt. Dazu ist die Absenkung des Wasserspiegels in der Messstelle zu beobachten. </w:t>
      </w:r>
    </w:p>
    <w:p w:rsidR="005A5536" w:rsidRDefault="005A5536" w:rsidP="005A5536">
      <w:pPr>
        <w:pStyle w:val="Textkrper"/>
        <w:numPr>
          <w:ilvl w:val="12"/>
          <w:numId w:val="0"/>
        </w:numPr>
      </w:pPr>
      <w:r>
        <w:t xml:space="preserve">Es ist ein kontinuierlicher Betrieb der Pumpe beim Abpumpen und während der </w:t>
      </w:r>
      <w:r w:rsidR="00597355">
        <w:t>Probenahme</w:t>
      </w:r>
      <w:r>
        <w:t xml:space="preserve"> zu garantieren. </w:t>
      </w:r>
    </w:p>
    <w:p w:rsidR="005A5536" w:rsidRPr="007D3FDA" w:rsidRDefault="005A5536" w:rsidP="005A5536">
      <w:pPr>
        <w:pStyle w:val="Textkrper"/>
        <w:numPr>
          <w:ilvl w:val="12"/>
          <w:numId w:val="0"/>
        </w:numPr>
        <w:rPr>
          <w:b/>
          <w:bCs/>
          <w:sz w:val="28"/>
          <w:szCs w:val="28"/>
        </w:rPr>
      </w:pPr>
      <w:r>
        <w:t>Das optimale Abpumpvolumen ist erreicht, wenn das Beschaffenheitskriterium und das hy</w:t>
      </w:r>
      <w:r>
        <w:t>d</w:t>
      </w:r>
      <w:r>
        <w:t>raulische Kriterium erfüllt sind. Der Abpumpvorgang ist dann zu beenden und die Proben sind zu entnehmen. Das Beschaffenheitskriterium beinhaltet die Konstanz ausgewählter Leitparameter. Während des Abpumpens werden grundsätzlich die Parameter, geordnet nach abnehmender Wichtigkeit, gemessen:</w:t>
      </w:r>
      <w:r w:rsidR="007D3FDA">
        <w:rPr>
          <w:b/>
          <w:bCs/>
          <w:sz w:val="28"/>
          <w:szCs w:val="28"/>
        </w:rPr>
        <w:t xml:space="preserve"> </w:t>
      </w:r>
      <w:r>
        <w:t xml:space="preserve">elektrische Leitfähigkeit </w:t>
      </w:r>
      <w:r>
        <w:sym w:font="Symbol" w:char="F0AE"/>
      </w:r>
      <w:r>
        <w:t xml:space="preserve"> pH-Wert </w:t>
      </w:r>
      <w:r>
        <w:sym w:font="Symbol" w:char="F0AE"/>
      </w:r>
      <w:r>
        <w:t xml:space="preserve"> Temper</w:t>
      </w:r>
      <w:r>
        <w:t>a</w:t>
      </w:r>
      <w:r>
        <w:t xml:space="preserve">tur </w:t>
      </w:r>
      <w:r>
        <w:sym w:font="Symbol" w:char="F0AE"/>
      </w:r>
      <w:r w:rsidR="00430357">
        <w:t xml:space="preserve"> Sauerstoff.</w:t>
      </w:r>
    </w:p>
    <w:p w:rsidR="005A5536" w:rsidRPr="007340DF" w:rsidRDefault="00735F44" w:rsidP="00B54B4F">
      <w:pPr>
        <w:pStyle w:val="Textkrper"/>
      </w:pPr>
      <w:r>
        <w:t xml:space="preserve">Vor Beginn der Feldarbeiten ist die Genehmigung des Grundstückseigentümers einzuholen. </w:t>
      </w:r>
      <w:r w:rsidRPr="007340DF">
        <w:t>Dabei ist zu berücksichtigen, dass die Genehmigung u.</w:t>
      </w:r>
      <w:r w:rsidR="00125F59" w:rsidRPr="007340DF">
        <w:t xml:space="preserve"> </w:t>
      </w:r>
      <w:r w:rsidRPr="007340DF">
        <w:t xml:space="preserve">U. kostenpflichtig ist. </w:t>
      </w:r>
    </w:p>
    <w:p w:rsidR="004D478F" w:rsidRDefault="00735F44" w:rsidP="00B54B4F">
      <w:pPr>
        <w:pStyle w:val="Textkrper"/>
      </w:pPr>
      <w:r w:rsidRPr="007340DF">
        <w:t xml:space="preserve">Bei der Durchführung der Arbeiten ist die </w:t>
      </w:r>
      <w:r w:rsidR="00A448CB" w:rsidRPr="007340DF">
        <w:t>TRGS 524 „Schutzmaßnahmen bei Tätigkeiten in kontaminierten Bereichen</w:t>
      </w:r>
      <w:r w:rsidR="00687520" w:rsidRPr="007340DF">
        <w:t>“</w:t>
      </w:r>
      <w:r w:rsidR="00A448CB" w:rsidRPr="007340DF">
        <w:t xml:space="preserve">, </w:t>
      </w:r>
      <w:r w:rsidR="00143122" w:rsidRPr="007340DF">
        <w:t xml:space="preserve">DGUV-Regel 101-004 „Kontaminierte Bereiche“ (bisher: BGR 128) </w:t>
      </w:r>
      <w:r w:rsidRPr="007340DF">
        <w:t>sowie we</w:t>
      </w:r>
      <w:r w:rsidRPr="007340DF">
        <w:t>i</w:t>
      </w:r>
      <w:r w:rsidRPr="007340DF">
        <w:t>tere darin genannte Normen und Regeln zu befolgen. Dadurch entstehende Kosten sind in die Angebotspreise einzukalkulieren, sofern sie nicht in gesonderten Positi</w:t>
      </w:r>
      <w:r w:rsidRPr="007340DF">
        <w:t>o</w:t>
      </w:r>
      <w:r>
        <w:t>nen des Leistungsverzeichnisses ausgewi</w:t>
      </w:r>
      <w:r>
        <w:t>e</w:t>
      </w:r>
      <w:r>
        <w:t>sen sind.</w:t>
      </w:r>
    </w:p>
    <w:p w:rsidR="00E8437A" w:rsidRDefault="00E8437A" w:rsidP="00B54B4F">
      <w:pPr>
        <w:pStyle w:val="Textkrper"/>
      </w:pPr>
    </w:p>
    <w:p w:rsidR="004D478F" w:rsidRPr="00AF1284" w:rsidRDefault="004D478F" w:rsidP="004D478F">
      <w:pPr>
        <w:pStyle w:val="Textkrper"/>
        <w:tabs>
          <w:tab w:val="left" w:pos="8222"/>
        </w:tabs>
        <w:spacing w:before="60" w:after="60" w:line="240" w:lineRule="auto"/>
        <w:rPr>
          <w:sz w:val="18"/>
          <w:szCs w:val="18"/>
        </w:rPr>
      </w:pPr>
      <w:r w:rsidRPr="00AF1284">
        <w:rPr>
          <w:b/>
          <w:sz w:val="18"/>
          <w:szCs w:val="18"/>
        </w:rPr>
        <w:lastRenderedPageBreak/>
        <w:t>AUFTRAGGEBER</w:t>
      </w:r>
      <w:r w:rsidR="00736D48">
        <w:rPr>
          <w:sz w:val="18"/>
          <w:szCs w:val="18"/>
        </w:rPr>
        <w:tab/>
      </w:r>
    </w:p>
    <w:p w:rsidR="004D478F" w:rsidRPr="00AF1284" w:rsidRDefault="004D478F" w:rsidP="004D478F">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w:t>
      </w:r>
      <w:r w:rsidRPr="00AF1284">
        <w:rPr>
          <w:sz w:val="18"/>
          <w:szCs w:val="18"/>
        </w:rPr>
        <w:t>a</w:t>
      </w:r>
      <w:r w:rsidRPr="00AF1284">
        <w:rPr>
          <w:sz w:val="18"/>
          <w:szCs w:val="18"/>
        </w:rPr>
        <w:t>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4D478F" w:rsidRPr="00AF1284" w:rsidRDefault="004D478F" w:rsidP="004D478F">
      <w:pPr>
        <w:pStyle w:val="Textkrper"/>
        <w:spacing w:before="60" w:after="60" w:line="240" w:lineRule="auto"/>
        <w:rPr>
          <w:sz w:val="18"/>
          <w:szCs w:val="18"/>
        </w:rPr>
      </w:pPr>
      <w:r w:rsidRPr="00AF1284">
        <w:rPr>
          <w:sz w:val="18"/>
          <w:szCs w:val="18"/>
        </w:rPr>
        <w:t>Langtext: Rechtsverbindliche Positionsbeschreibung</w:t>
      </w:r>
    </w:p>
    <w:p w:rsidR="00735F44" w:rsidRPr="00B54B4F" w:rsidRDefault="00735F44" w:rsidP="008C3CBB">
      <w:pPr>
        <w:pStyle w:val="Textkrper"/>
        <w:spacing w:before="240"/>
        <w:rPr>
          <w:b/>
        </w:rPr>
      </w:pPr>
      <w:r w:rsidRPr="00B54B4F">
        <w:rPr>
          <w:b/>
        </w:rPr>
        <w:t xml:space="preserve">Hinweis: </w:t>
      </w:r>
    </w:p>
    <w:p w:rsidR="00242093" w:rsidRDefault="00735F44" w:rsidP="00B54B4F">
      <w:pPr>
        <w:pStyle w:val="Textkrper"/>
      </w:pPr>
      <w:r>
        <w:t>Bei einer ggf. erforderlichen Erweiterung des Untersuchungsprogramms erfolgt die Abrec</w:t>
      </w:r>
      <w:r>
        <w:t>h</w:t>
      </w:r>
      <w:r>
        <w:t>nung der zusätzlichen Leistungen nach Aufwand/Aufmaß. In diesem Fall werden entweder die im Leistungsverzeichnis unter den Einzelpositionen genannten Ei</w:t>
      </w:r>
      <w:r>
        <w:t>n</w:t>
      </w:r>
      <w:r>
        <w:t>heitspreise zugrunde gelegt oder es sind entsprechende Bedarfspositionen in das Leistungsverzeichnis aufz</w:t>
      </w:r>
      <w:r>
        <w:t>u</w:t>
      </w:r>
      <w:r>
        <w:t xml:space="preserve">nehmen und mit Einheitspreisen zu versehen. </w:t>
      </w:r>
    </w:p>
    <w:p w:rsidR="00735F44" w:rsidRDefault="00735F44" w:rsidP="00B54B4F">
      <w:pPr>
        <w:pStyle w:val="Textkrper"/>
      </w:pPr>
      <w:r>
        <w:t>Mehrleistungen können durch den AN nur dann in Rechnung gestellt werden, wenn vorab eine Abstimmung mit dem AG und dem Projektcontroller erfolgt ist. Die Vereinbarung über Mehrleistungen zwischen dem AG und dem AN hat in schriftlicher Form zu erfolgen. Dem Projektcontroller ist eine K</w:t>
      </w:r>
      <w:r>
        <w:t>o</w:t>
      </w:r>
      <w:r>
        <w:t>pie der Vereinbarung zu übergeben.</w:t>
      </w:r>
    </w:p>
    <w:p w:rsidR="006F25C9" w:rsidRPr="00AA5911" w:rsidRDefault="006F25C9" w:rsidP="006F25C9">
      <w:pPr>
        <w:pStyle w:val="Textkrper"/>
        <w:rPr>
          <w:b/>
        </w:rPr>
      </w:pPr>
      <w:r w:rsidRPr="00AA5911">
        <w:rPr>
          <w:b/>
        </w:rPr>
        <w:t>Die Kalkulation der nachfolgenden Leistu</w:t>
      </w:r>
      <w:r>
        <w:rPr>
          <w:b/>
        </w:rPr>
        <w:t xml:space="preserve">ngen ist für </w:t>
      </w:r>
      <w:r w:rsidRPr="00E11112">
        <w:rPr>
          <w:b/>
          <w:highlight w:val="lightGray"/>
        </w:rPr>
        <w:t>…..</w:t>
      </w:r>
      <w:r w:rsidRPr="00AA5911">
        <w:rPr>
          <w:b/>
        </w:rPr>
        <w:t xml:space="preserve"> Beprobungstermine vorz</w:t>
      </w:r>
      <w:r w:rsidRPr="00AA5911">
        <w:rPr>
          <w:b/>
        </w:rPr>
        <w:t>u</w:t>
      </w:r>
      <w:r>
        <w:rPr>
          <w:b/>
        </w:rPr>
        <w:t>nehmen.</w:t>
      </w:r>
    </w:p>
    <w:p w:rsidR="00735F44" w:rsidRPr="00AF1284" w:rsidRDefault="00735F44" w:rsidP="00AF1284">
      <w:pPr>
        <w:pStyle w:val="Textkrper"/>
        <w:tabs>
          <w:tab w:val="left" w:pos="8222"/>
        </w:tabs>
        <w:spacing w:before="60" w:after="60" w:line="240" w:lineRule="auto"/>
        <w:rPr>
          <w:sz w:val="18"/>
          <w:szCs w:val="18"/>
        </w:rPr>
      </w:pPr>
      <w:r>
        <w:br w:type="column"/>
      </w:r>
      <w:r w:rsidRPr="00AF1284">
        <w:rPr>
          <w:b/>
          <w:sz w:val="18"/>
          <w:szCs w:val="18"/>
        </w:rPr>
        <w:lastRenderedPageBreak/>
        <w:t>AUFTRAGGEBER</w:t>
      </w:r>
      <w:r w:rsidR="00B54B4F" w:rsidRPr="00AF1284">
        <w:rPr>
          <w:sz w:val="18"/>
          <w:szCs w:val="18"/>
        </w:rPr>
        <w:tab/>
      </w:r>
    </w:p>
    <w:p w:rsidR="00735F44" w:rsidRPr="00AF1284" w:rsidRDefault="00B54B4F"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734823">
      <w:pPr>
        <w:pStyle w:val="berschrift4"/>
        <w:tabs>
          <w:tab w:val="left" w:pos="1134"/>
        </w:tabs>
      </w:pPr>
      <w:r>
        <w:t>Titel 1.0</w:t>
      </w:r>
      <w:r>
        <w:tab/>
        <w:t>Baustelleneinrichtung, Dekontamination</w:t>
      </w:r>
    </w:p>
    <w:p w:rsidR="00735F44" w:rsidRDefault="00735F44" w:rsidP="00734823">
      <w:pPr>
        <w:pStyle w:val="berschrift4"/>
        <w:tabs>
          <w:tab w:val="left" w:pos="1134"/>
        </w:tabs>
      </w:pPr>
      <w:r>
        <w:t>1.1</w:t>
      </w:r>
      <w:r>
        <w:tab/>
        <w:t>Zusammenstellen, Verladen, Vorhalten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B54B4F">
            <w:pPr>
              <w:pStyle w:val="Tabellentext"/>
            </w:pPr>
            <w:r>
              <w:t>Zusammenstellen, Verladen, Vorhalten, An- und A</w:t>
            </w:r>
            <w:r>
              <w:t>b</w:t>
            </w:r>
            <w:r>
              <w:t>transport aller benötigten Gerätschaften für die Durc</w:t>
            </w:r>
            <w:r>
              <w:t>h</w:t>
            </w:r>
            <w:r w:rsidR="007D3FDA">
              <w:t>führung der Grundwasser</w:t>
            </w:r>
            <w:r w:rsidR="00597355">
              <w:t>probenahme</w:t>
            </w:r>
          </w:p>
        </w:tc>
      </w:tr>
    </w:tbl>
    <w:p w:rsidR="00735F44" w:rsidRDefault="00735F44" w:rsidP="00205FBA">
      <w:pPr>
        <w:pStyle w:val="Textkrper"/>
        <w:tabs>
          <w:tab w:val="left" w:pos="5103"/>
          <w:tab w:val="left" w:pos="5812"/>
        </w:tabs>
      </w:pPr>
      <w:r>
        <w:tab/>
        <w:t>1,00</w:t>
      </w:r>
      <w:r>
        <w:tab/>
        <w:t>psch</w:t>
      </w:r>
      <w:r>
        <w:tab/>
        <w:t>.....................</w:t>
      </w:r>
      <w:r>
        <w:tab/>
        <w:t>.....................</w:t>
      </w:r>
    </w:p>
    <w:p w:rsidR="00735F44" w:rsidRDefault="00735F44" w:rsidP="00734823">
      <w:pPr>
        <w:pStyle w:val="berschrift4"/>
        <w:tabs>
          <w:tab w:val="left" w:pos="1134"/>
        </w:tabs>
      </w:pPr>
      <w:r>
        <w:t>1.2</w:t>
      </w:r>
      <w:r>
        <w:tab/>
        <w:t>Aufbau und Abbau</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B54B4F">
            <w:pPr>
              <w:pStyle w:val="Tabellentext"/>
            </w:pPr>
            <w:r>
              <w:t xml:space="preserve">Erster Aufbau und letzter Abbau der Gerätschaften </w:t>
            </w:r>
          </w:p>
        </w:tc>
      </w:tr>
    </w:tbl>
    <w:p w:rsidR="00735F44" w:rsidRDefault="00735F44" w:rsidP="00205FBA">
      <w:pPr>
        <w:pStyle w:val="Textkrper"/>
        <w:tabs>
          <w:tab w:val="left" w:pos="5103"/>
          <w:tab w:val="left" w:pos="5812"/>
        </w:tabs>
      </w:pPr>
      <w:r>
        <w:tab/>
        <w:t>1,00</w:t>
      </w:r>
      <w:r>
        <w:tab/>
        <w:t>psch</w:t>
      </w:r>
      <w:r>
        <w:tab/>
        <w:t>.....................</w:t>
      </w:r>
      <w:r>
        <w:tab/>
        <w:t>.....................</w:t>
      </w:r>
    </w:p>
    <w:p w:rsidR="00735F44" w:rsidRDefault="007D3FDA" w:rsidP="00734823">
      <w:pPr>
        <w:pStyle w:val="berschrift4"/>
        <w:tabs>
          <w:tab w:val="left" w:pos="1134"/>
        </w:tabs>
      </w:pPr>
      <w:r>
        <w:t>1.3</w:t>
      </w:r>
      <w:r>
        <w:tab/>
        <w:t>Umsetzen der Pumpeneinrichtung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B54B4F">
            <w:pPr>
              <w:pStyle w:val="Tabellentext"/>
            </w:pPr>
            <w:r>
              <w:t>Umtransport der Gerätschaften nach Pos. 1.1 bis zu einer Entfernung von ...</w:t>
            </w:r>
            <w:r w:rsidR="00205FBA">
              <w:t>..</w:t>
            </w:r>
            <w:r>
              <w:t xml:space="preserve"> m inkl. Abbau </w:t>
            </w:r>
            <w:r w:rsidR="007D3FDA">
              <w:t>an der neuen Grundwassermessstelle</w:t>
            </w:r>
          </w:p>
        </w:tc>
      </w:tr>
    </w:tbl>
    <w:p w:rsidR="00735F44" w:rsidRDefault="00735F44" w:rsidP="00205FBA">
      <w:pPr>
        <w:pStyle w:val="Textkrper"/>
        <w:tabs>
          <w:tab w:val="left" w:pos="5245"/>
          <w:tab w:val="left" w:pos="5812"/>
        </w:tabs>
      </w:pPr>
      <w:r>
        <w:tab/>
      </w:r>
      <w:r w:rsidR="006B1FD8">
        <w:t>1</w:t>
      </w:r>
      <w:r w:rsidR="00205FBA">
        <w:t>,00</w:t>
      </w:r>
      <w:r>
        <w:tab/>
        <w:t>St</w:t>
      </w:r>
      <w:r>
        <w:tab/>
        <w:t>.....................</w:t>
      </w:r>
      <w:r>
        <w:tab/>
        <w:t>.....................</w:t>
      </w:r>
    </w:p>
    <w:p w:rsidR="00735F44" w:rsidRDefault="00735F44" w:rsidP="00734823">
      <w:pPr>
        <w:pStyle w:val="berschrift4"/>
        <w:tabs>
          <w:tab w:val="left" w:pos="1134"/>
        </w:tabs>
      </w:pPr>
      <w:r>
        <w:t>1.4</w:t>
      </w:r>
      <w:r>
        <w:tab/>
        <w:t>Dekontamination</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D3FDA" w:rsidP="00B54B4F">
            <w:pPr>
              <w:pStyle w:val="Tabellentext"/>
            </w:pPr>
            <w:r>
              <w:t xml:space="preserve">Dekontamination der </w:t>
            </w:r>
            <w:r w:rsidR="00735F44">
              <w:t>Gerät</w:t>
            </w:r>
            <w:r>
              <w:t xml:space="preserve">schaften nach Abschluss jeder </w:t>
            </w:r>
            <w:r w:rsidR="00597355">
              <w:t>Probenahme</w:t>
            </w:r>
            <w:r>
              <w:t xml:space="preserve">. </w:t>
            </w:r>
            <w:r w:rsidR="00735F44">
              <w:t>Das anfallende Wasser ist aufz</w:t>
            </w:r>
            <w:r w:rsidR="00735F44">
              <w:t>u</w:t>
            </w:r>
            <w:r w:rsidR="00735F44">
              <w:t>fangen und gemäß Pos. 3.1</w:t>
            </w:r>
            <w:r w:rsidR="00205FBA">
              <w:t>0</w:t>
            </w:r>
            <w:r w:rsidR="00735F44">
              <w:t xml:space="preserve"> zu entsorgen.</w:t>
            </w:r>
          </w:p>
        </w:tc>
      </w:tr>
    </w:tbl>
    <w:p w:rsidR="00735F44" w:rsidRDefault="00735F44" w:rsidP="00205FBA">
      <w:pPr>
        <w:pStyle w:val="Textkrper"/>
        <w:tabs>
          <w:tab w:val="left" w:pos="5245"/>
          <w:tab w:val="left" w:pos="5812"/>
        </w:tabs>
      </w:pPr>
      <w:r>
        <w:tab/>
      </w:r>
      <w:r w:rsidR="006B1FD8">
        <w:t>1</w:t>
      </w:r>
      <w:r w:rsidR="00205FBA">
        <w:t>,00</w:t>
      </w:r>
      <w:r>
        <w:tab/>
        <w:t>St</w:t>
      </w:r>
      <w:r>
        <w:tab/>
        <w:t>.....................</w:t>
      </w:r>
      <w:r>
        <w:tab/>
        <w:t>.....................</w:t>
      </w:r>
    </w:p>
    <w:p w:rsidR="00735F44" w:rsidRDefault="004C290B" w:rsidP="00B54B4F">
      <w:pPr>
        <w:pStyle w:val="Textkrper"/>
        <w:tabs>
          <w:tab w:val="left" w:pos="7655"/>
        </w:tabs>
      </w:pPr>
      <w:r>
        <w:tab/>
        <w:t>___________</w:t>
      </w:r>
    </w:p>
    <w:p w:rsidR="00735F44" w:rsidRDefault="00B54B4F" w:rsidP="00B54B4F">
      <w:pPr>
        <w:pStyle w:val="Textkrper"/>
        <w:tabs>
          <w:tab w:val="left" w:pos="1985"/>
          <w:tab w:val="left" w:pos="7655"/>
        </w:tabs>
      </w:pPr>
      <w:r w:rsidRPr="00B54B4F">
        <w:rPr>
          <w:b/>
        </w:rPr>
        <w:t>Summe Titel 1.0</w:t>
      </w:r>
      <w:r w:rsidRPr="00B54B4F">
        <w:rPr>
          <w:b/>
        </w:rPr>
        <w:tab/>
      </w:r>
      <w:r w:rsidR="00735F44" w:rsidRPr="00B54B4F">
        <w:rPr>
          <w:b/>
        </w:rPr>
        <w:t>Baustellenei</w:t>
      </w:r>
      <w:r w:rsidR="00735F44" w:rsidRPr="00B54B4F">
        <w:rPr>
          <w:b/>
        </w:rPr>
        <w:t>n</w:t>
      </w:r>
      <w:r w:rsidR="00735F44" w:rsidRPr="00B54B4F">
        <w:rPr>
          <w:b/>
        </w:rPr>
        <w:t>richtung, Dekontamination</w:t>
      </w:r>
      <w:r w:rsidR="00735F44">
        <w:tab/>
        <w:t>===========</w:t>
      </w:r>
    </w:p>
    <w:p w:rsidR="00735F44" w:rsidRPr="00430357" w:rsidRDefault="00735F44" w:rsidP="00413771">
      <w:pPr>
        <w:pStyle w:val="Textkrper"/>
        <w:tabs>
          <w:tab w:val="left" w:pos="8222"/>
        </w:tabs>
        <w:spacing w:before="0" w:after="60" w:line="240" w:lineRule="auto"/>
        <w:rPr>
          <w:b/>
          <w:sz w:val="18"/>
          <w:szCs w:val="18"/>
        </w:rPr>
      </w:pPr>
      <w:r>
        <w:br w:type="column"/>
      </w:r>
      <w:r w:rsidRPr="00430357">
        <w:rPr>
          <w:b/>
          <w:sz w:val="18"/>
          <w:szCs w:val="18"/>
        </w:rPr>
        <w:lastRenderedPageBreak/>
        <w:t>AUFTRAGGEBER</w:t>
      </w:r>
      <w:r w:rsidR="00F501ED" w:rsidRPr="00430357">
        <w:rPr>
          <w:b/>
          <w:sz w:val="18"/>
          <w:szCs w:val="18"/>
        </w:rPr>
        <w:tab/>
      </w:r>
    </w:p>
    <w:p w:rsidR="00735F44" w:rsidRPr="00AF1284" w:rsidRDefault="00F501ED" w:rsidP="00413771">
      <w:pPr>
        <w:pStyle w:val="Textkrper"/>
        <w:tabs>
          <w:tab w:val="left" w:pos="8222"/>
        </w:tabs>
        <w:spacing w:before="60" w:after="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A017B6" w:rsidRDefault="00A017B6" w:rsidP="003C2888">
      <w:pPr>
        <w:pStyle w:val="berschrift4"/>
        <w:tabs>
          <w:tab w:val="left" w:pos="1134"/>
        </w:tabs>
        <w:spacing w:after="0"/>
      </w:pPr>
      <w:r>
        <w:t>Titel 2.0</w:t>
      </w:r>
      <w:r>
        <w:tab/>
        <w:t>Abpumpen</w:t>
      </w:r>
      <w:r w:rsidR="00871192">
        <w:t xml:space="preserve"> </w:t>
      </w:r>
      <w:r>
        <w:t>der Grundwassermessstellen</w:t>
      </w:r>
      <w:r w:rsidR="008C3CBB">
        <w:t xml:space="preserve"> </w:t>
      </w:r>
    </w:p>
    <w:p w:rsidR="006B1FD8" w:rsidRPr="003C2888" w:rsidRDefault="006B1FD8" w:rsidP="008C3CBB">
      <w:pPr>
        <w:pStyle w:val="Textkrper"/>
        <w:spacing w:before="0" w:line="240" w:lineRule="auto"/>
        <w:ind w:left="709" w:firstLine="425"/>
        <w:rPr>
          <w:b/>
          <w:sz w:val="24"/>
          <w:szCs w:val="24"/>
        </w:rPr>
      </w:pPr>
      <w:r w:rsidRPr="003C2888">
        <w:rPr>
          <w:b/>
          <w:sz w:val="24"/>
          <w:szCs w:val="24"/>
        </w:rPr>
        <w:t>sowie Pr</w:t>
      </w:r>
      <w:r w:rsidRPr="003C2888">
        <w:rPr>
          <w:b/>
          <w:sz w:val="24"/>
          <w:szCs w:val="24"/>
        </w:rPr>
        <w:t>o</w:t>
      </w:r>
      <w:r w:rsidRPr="003C2888">
        <w:rPr>
          <w:b/>
          <w:sz w:val="24"/>
          <w:szCs w:val="24"/>
        </w:rPr>
        <w:t>bentransport zum Labor</w:t>
      </w:r>
    </w:p>
    <w:p w:rsidR="00735F44" w:rsidRDefault="00743E2A" w:rsidP="003D08BF">
      <w:pPr>
        <w:pStyle w:val="berschrift4"/>
        <w:tabs>
          <w:tab w:val="left" w:pos="1134"/>
        </w:tabs>
        <w:spacing w:before="0"/>
      </w:pPr>
      <w:r>
        <w:t>2.1</w:t>
      </w:r>
      <w:r w:rsidR="007D3FDA">
        <w:tab/>
        <w:t>Ab</w:t>
      </w:r>
      <w:r w:rsidR="00735F44">
        <w:t>pumpen</w:t>
      </w:r>
      <w:r>
        <w:t xml:space="preserve"> </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735F44" w:rsidTr="003D08BF">
        <w:tblPrEx>
          <w:tblCellMar>
            <w:top w:w="0" w:type="dxa"/>
            <w:bottom w:w="0" w:type="dxa"/>
          </w:tblCellMar>
        </w:tblPrEx>
        <w:tc>
          <w:tcPr>
            <w:tcW w:w="5670" w:type="dxa"/>
            <w:tcBorders>
              <w:top w:val="nil"/>
              <w:left w:val="nil"/>
              <w:bottom w:val="nil"/>
              <w:right w:val="nil"/>
            </w:tcBorders>
          </w:tcPr>
          <w:p w:rsidR="00735F44" w:rsidRDefault="007D3FDA" w:rsidP="00F501ED">
            <w:pPr>
              <w:pStyle w:val="Tabellentext"/>
            </w:pPr>
            <w:r>
              <w:t>Ab</w:t>
            </w:r>
            <w:r w:rsidR="00735F44">
              <w:t xml:space="preserve">pumpen der </w:t>
            </w:r>
            <w:r>
              <w:t>Grundwasserm</w:t>
            </w:r>
            <w:r w:rsidR="00735F44">
              <w:t xml:space="preserve">essstelle bis </w:t>
            </w:r>
            <w:r>
              <w:t>zur Erre</w:t>
            </w:r>
            <w:r>
              <w:t>i</w:t>
            </w:r>
            <w:r>
              <w:t>chung des Beschaffenheitskriteriums und des hydraul</w:t>
            </w:r>
            <w:r>
              <w:t>i</w:t>
            </w:r>
            <w:r>
              <w:t xml:space="preserve">schen Kriteriums. Die </w:t>
            </w:r>
            <w:r w:rsidR="00C27BBF">
              <w:t>Wasserbeschaffenheit (</w:t>
            </w:r>
            <w:r>
              <w:t>Vor-Ort-Param</w:t>
            </w:r>
            <w:r w:rsidR="00066B6E">
              <w:t>e</w:t>
            </w:r>
            <w:r>
              <w:t>ter</w:t>
            </w:r>
            <w:r w:rsidR="00C27BBF">
              <w:t>)</w:t>
            </w:r>
            <w:r>
              <w:t xml:space="preserve"> sind über die Dauer des Abpumpens zu messen und zu dokumentieren. Die </w:t>
            </w:r>
            <w:r w:rsidR="00735F44">
              <w:t>Dokumen</w:t>
            </w:r>
            <w:r>
              <w:t xml:space="preserve">tation muss ebenfalls enthalten: </w:t>
            </w:r>
            <w:r w:rsidR="00735F44">
              <w:t>Pumpra</w:t>
            </w:r>
            <w:r>
              <w:t xml:space="preserve">ten, </w:t>
            </w:r>
            <w:r w:rsidR="00735F44">
              <w:t>abgepump</w:t>
            </w:r>
            <w:r>
              <w:t>te</w:t>
            </w:r>
            <w:r w:rsidR="00735F44">
              <w:t xml:space="preserve"> Wassermenge sowie Absenkung des Wasserspiegels </w:t>
            </w:r>
            <w:r w:rsidR="00C27BBF">
              <w:t xml:space="preserve">und Wasserstand nach Abschluss der </w:t>
            </w:r>
            <w:r w:rsidR="00597355">
              <w:t>Probenahme</w:t>
            </w:r>
            <w:r w:rsidR="00C27BBF">
              <w:t xml:space="preserve">. Das Abpumpen und die Messungen sind </w:t>
            </w:r>
            <w:r w:rsidR="00735F44">
              <w:t xml:space="preserve">jedoch </w:t>
            </w:r>
            <w:r w:rsidR="00C27BBF">
              <w:t xml:space="preserve">max. </w:t>
            </w:r>
            <w:r w:rsidR="00735F44">
              <w:t>eine Stunde</w:t>
            </w:r>
            <w:r w:rsidR="00C27BBF">
              <w:t xml:space="preserve"> durchzuführen</w:t>
            </w:r>
            <w:r w:rsidR="00735F44">
              <w:t>, inkl. aller Nebenleistungen und Hilf</w:t>
            </w:r>
            <w:r w:rsidR="00735F44">
              <w:t>s</w:t>
            </w:r>
            <w:r w:rsidR="00735F44">
              <w:t>mittel.</w:t>
            </w:r>
          </w:p>
        </w:tc>
      </w:tr>
    </w:tbl>
    <w:p w:rsidR="003C2888" w:rsidRDefault="00735F44" w:rsidP="00E737A0">
      <w:pPr>
        <w:pStyle w:val="Textkrper"/>
        <w:tabs>
          <w:tab w:val="left" w:pos="5103"/>
          <w:tab w:val="left" w:pos="5954"/>
        </w:tabs>
        <w:spacing w:after="0"/>
      </w:pPr>
      <w:r>
        <w:tab/>
      </w:r>
      <w:r w:rsidR="003C2888">
        <w:t>1</w:t>
      </w:r>
      <w:r w:rsidR="00C92029">
        <w:t>,00</w:t>
      </w:r>
      <w:r>
        <w:tab/>
        <w:t>St</w:t>
      </w:r>
      <w:r>
        <w:tab/>
        <w:t>.....................</w:t>
      </w:r>
      <w:r>
        <w:tab/>
        <w:t>.....................</w:t>
      </w:r>
    </w:p>
    <w:p w:rsidR="006B1FD8" w:rsidRDefault="006B1FD8" w:rsidP="003D08BF">
      <w:pPr>
        <w:pStyle w:val="berschrift4"/>
        <w:tabs>
          <w:tab w:val="left" w:pos="1134"/>
        </w:tabs>
        <w:spacing w:before="0"/>
      </w:pPr>
      <w:r>
        <w:t>2.2</w:t>
      </w:r>
      <w:r>
        <w:tab/>
        <w:t>Probentransport zum Labor</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6B1FD8" w:rsidTr="003D08BF">
        <w:tblPrEx>
          <w:tblCellMar>
            <w:top w:w="0" w:type="dxa"/>
            <w:bottom w:w="0" w:type="dxa"/>
          </w:tblCellMar>
        </w:tblPrEx>
        <w:tc>
          <w:tcPr>
            <w:tcW w:w="5670" w:type="dxa"/>
            <w:tcBorders>
              <w:top w:val="nil"/>
              <w:left w:val="nil"/>
              <w:bottom w:val="nil"/>
              <w:right w:val="nil"/>
            </w:tcBorders>
          </w:tcPr>
          <w:p w:rsidR="006B1FD8" w:rsidRDefault="006B1FD8" w:rsidP="006B1FD8">
            <w:pPr>
              <w:pStyle w:val="Tabellentext"/>
            </w:pPr>
            <w:r>
              <w:t>Transport der Grundwasserproben zum Labor.</w:t>
            </w:r>
          </w:p>
        </w:tc>
      </w:tr>
    </w:tbl>
    <w:p w:rsidR="006B1FD8" w:rsidRDefault="003C2888" w:rsidP="00E737A0">
      <w:pPr>
        <w:pStyle w:val="Textkrper"/>
        <w:tabs>
          <w:tab w:val="left" w:pos="5103"/>
          <w:tab w:val="left" w:pos="5954"/>
        </w:tabs>
        <w:spacing w:after="0"/>
      </w:pPr>
      <w:r>
        <w:tab/>
        <w:t>1</w:t>
      </w:r>
      <w:r w:rsidR="006B1FD8">
        <w:t>,00</w:t>
      </w:r>
      <w:r w:rsidR="006B1FD8">
        <w:tab/>
        <w:t>St</w:t>
      </w:r>
      <w:r w:rsidR="006B1FD8">
        <w:tab/>
        <w:t>.....................</w:t>
      </w:r>
      <w:r w:rsidR="006B1FD8">
        <w:tab/>
        <w:t>.....................</w:t>
      </w:r>
    </w:p>
    <w:p w:rsidR="00735F44" w:rsidRDefault="003C2888" w:rsidP="003D08BF">
      <w:pPr>
        <w:pStyle w:val="berschrift4"/>
        <w:tabs>
          <w:tab w:val="left" w:pos="1134"/>
        </w:tabs>
        <w:spacing w:before="0"/>
      </w:pPr>
      <w:r>
        <w:t>2.3</w:t>
      </w:r>
      <w:r w:rsidR="00735F44">
        <w:tab/>
        <w:t>Entsorgung von Wasser</w:t>
      </w:r>
    </w:p>
    <w:tbl>
      <w:tblPr>
        <w:tblW w:w="0" w:type="auto"/>
        <w:tblInd w:w="1204" w:type="dxa"/>
        <w:tblLayout w:type="fixed"/>
        <w:tblCellMar>
          <w:left w:w="70" w:type="dxa"/>
          <w:right w:w="70" w:type="dxa"/>
        </w:tblCellMar>
        <w:tblLook w:val="0000" w:firstRow="0" w:lastRow="0" w:firstColumn="0" w:lastColumn="0" w:noHBand="0" w:noVBand="0"/>
      </w:tblPr>
      <w:tblGrid>
        <w:gridCol w:w="5670"/>
      </w:tblGrid>
      <w:tr w:rsidR="00735F44" w:rsidTr="003D08BF">
        <w:tblPrEx>
          <w:tblCellMar>
            <w:top w:w="0" w:type="dxa"/>
            <w:bottom w:w="0" w:type="dxa"/>
          </w:tblCellMar>
        </w:tblPrEx>
        <w:tc>
          <w:tcPr>
            <w:tcW w:w="5670" w:type="dxa"/>
            <w:tcBorders>
              <w:top w:val="nil"/>
              <w:left w:val="nil"/>
              <w:bottom w:val="nil"/>
              <w:right w:val="nil"/>
            </w:tcBorders>
          </w:tcPr>
          <w:p w:rsidR="00C92029" w:rsidRPr="00C92029" w:rsidRDefault="00C92029" w:rsidP="00F501ED">
            <w:pPr>
              <w:pStyle w:val="Tabellentext"/>
              <w:rPr>
                <w:u w:val="single"/>
              </w:rPr>
            </w:pPr>
            <w:r w:rsidRPr="00C92029">
              <w:rPr>
                <w:u w:val="single"/>
              </w:rPr>
              <w:t>Vorbemerkungen</w:t>
            </w:r>
          </w:p>
          <w:p w:rsidR="001F1DE5" w:rsidRDefault="00735F44" w:rsidP="003D08BF">
            <w:pPr>
              <w:pStyle w:val="Tabellentext"/>
              <w:spacing w:before="0"/>
            </w:pPr>
            <w:r>
              <w:t xml:space="preserve">Das anfallende Wasser </w:t>
            </w:r>
            <w:r w:rsidR="00F2428E">
              <w:t xml:space="preserve">der Pos. 1.4 und 2.1 </w:t>
            </w:r>
            <w:r>
              <w:t>ist in g</w:t>
            </w:r>
            <w:r>
              <w:t>e</w:t>
            </w:r>
            <w:r>
              <w:t>eigneten Behältern aufzufangen, zu einer genehmigten En</w:t>
            </w:r>
            <w:r>
              <w:t>t</w:t>
            </w:r>
            <w:r>
              <w:t>sorgungseinrichtung zu transportieren und dort zu entso</w:t>
            </w:r>
            <w:r>
              <w:t>r</w:t>
            </w:r>
            <w:r>
              <w:t>gen</w:t>
            </w:r>
            <w:r w:rsidR="00E11112">
              <w:t xml:space="preserve"> bzw. ordnungsgemäß aufzubereiten und in die Kanalisation abzuleiten</w:t>
            </w:r>
            <w:r>
              <w:t xml:space="preserve">. </w:t>
            </w:r>
          </w:p>
          <w:p w:rsidR="001F1DE5" w:rsidRDefault="00735F44" w:rsidP="003D08BF">
            <w:pPr>
              <w:pStyle w:val="Tabellentext"/>
              <w:spacing w:before="0"/>
            </w:pPr>
            <w:r>
              <w:t>Die Kosten für die Gestellung von Behältern, die Sam</w:t>
            </w:r>
            <w:r>
              <w:t>m</w:t>
            </w:r>
            <w:r>
              <w:t xml:space="preserve">lung des abgepumpten Grundwassers und </w:t>
            </w:r>
            <w:r w:rsidR="00E11112">
              <w:t xml:space="preserve">ggf. </w:t>
            </w:r>
            <w:r>
              <w:t xml:space="preserve">der Transport zur Entsorgungseinrichtung sind in </w:t>
            </w:r>
            <w:r w:rsidR="003C2888">
              <w:t>Pos. 2.3</w:t>
            </w:r>
            <w:r w:rsidR="00743E2A">
              <w:t xml:space="preserve">.1 </w:t>
            </w:r>
            <w:r w:rsidR="00C92029">
              <w:t>zu ka</w:t>
            </w:r>
            <w:r w:rsidR="00C92029">
              <w:t>l</w:t>
            </w:r>
            <w:r w:rsidR="00C92029">
              <w:t>kulieren</w:t>
            </w:r>
            <w:r>
              <w:t xml:space="preserve">. </w:t>
            </w:r>
            <w:r w:rsidR="003D08BF">
              <w:t>(</w:t>
            </w:r>
            <w:r>
              <w:t>Ggf. durchzuführende Analysen des Wassers werden auf Nac</w:t>
            </w:r>
            <w:r w:rsidR="00743E2A">
              <w:t>hweis abgerechnet</w:t>
            </w:r>
            <w:r w:rsidR="003D08BF">
              <w:t>)</w:t>
            </w:r>
            <w:r w:rsidR="00743E2A">
              <w:t>.</w:t>
            </w:r>
          </w:p>
          <w:p w:rsidR="00735F44" w:rsidRDefault="00E11112" w:rsidP="003D08BF">
            <w:pPr>
              <w:pStyle w:val="Tabellentext"/>
              <w:spacing w:before="0"/>
            </w:pPr>
            <w:r>
              <w:t>Die Entsorgungs-/ Aufbereitungskosten des Wassers werden auf Nachweis entsprechend der Einheitspreise der Pos. 2.3.2 bzw. 2.3.3 (exakte Dokumentation der Wi</w:t>
            </w:r>
            <w:r>
              <w:t>e</w:t>
            </w:r>
            <w:r>
              <w:t>gescheine, Begleitscheine, bzw. mittels geeichter Durchflussmengenmesser etc.) abgerechnet.</w:t>
            </w:r>
          </w:p>
        </w:tc>
      </w:tr>
    </w:tbl>
    <w:p w:rsidR="00871192" w:rsidRPr="00430357" w:rsidRDefault="00871192" w:rsidP="00871192">
      <w:pPr>
        <w:pStyle w:val="Textkrper"/>
        <w:tabs>
          <w:tab w:val="left" w:pos="8222"/>
        </w:tabs>
        <w:spacing w:before="60" w:after="60" w:line="240" w:lineRule="auto"/>
        <w:rPr>
          <w:b/>
          <w:sz w:val="18"/>
          <w:szCs w:val="18"/>
        </w:rPr>
      </w:pPr>
      <w:r w:rsidRPr="00430357">
        <w:rPr>
          <w:b/>
          <w:sz w:val="18"/>
          <w:szCs w:val="18"/>
        </w:rPr>
        <w:lastRenderedPageBreak/>
        <w:t>AUFTRAGGEBER</w:t>
      </w:r>
      <w:r w:rsidRPr="00430357">
        <w:rPr>
          <w:b/>
          <w:sz w:val="18"/>
          <w:szCs w:val="18"/>
        </w:rPr>
        <w:tab/>
      </w:r>
    </w:p>
    <w:p w:rsidR="00871192" w:rsidRPr="00AF1284" w:rsidRDefault="00871192" w:rsidP="00871192">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t>D</w:t>
      </w:r>
      <w:r w:rsidRPr="00AF1284">
        <w:rPr>
          <w:sz w:val="18"/>
          <w:szCs w:val="18"/>
        </w:rPr>
        <w:t>a</w:t>
      </w:r>
      <w:r w:rsidRPr="00AF1284">
        <w:rPr>
          <w:sz w:val="18"/>
          <w:szCs w:val="18"/>
        </w:rPr>
        <w:t>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871192" w:rsidRPr="00AF1284" w:rsidRDefault="00871192" w:rsidP="00871192">
      <w:pPr>
        <w:pStyle w:val="Textkrper"/>
        <w:spacing w:before="60" w:after="60" w:line="240" w:lineRule="auto"/>
        <w:rPr>
          <w:sz w:val="18"/>
          <w:szCs w:val="18"/>
        </w:rPr>
      </w:pPr>
      <w:r w:rsidRPr="00AF1284">
        <w:rPr>
          <w:sz w:val="18"/>
          <w:szCs w:val="18"/>
        </w:rPr>
        <w:t>Langtext: Rechtsverbindl</w:t>
      </w:r>
      <w:r w:rsidRPr="00AF1284">
        <w:rPr>
          <w:sz w:val="18"/>
          <w:szCs w:val="18"/>
        </w:rPr>
        <w:t>i</w:t>
      </w:r>
      <w:r w:rsidRPr="00AF1284">
        <w:rPr>
          <w:sz w:val="18"/>
          <w:szCs w:val="18"/>
        </w:rPr>
        <w:t>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871192"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Einheitspreis</w:t>
            </w:r>
          </w:p>
          <w:p w:rsidR="00871192" w:rsidRPr="00AF1284" w:rsidRDefault="00871192" w:rsidP="00871192">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871192" w:rsidRPr="00AF1284" w:rsidRDefault="00871192" w:rsidP="00871192">
            <w:pPr>
              <w:pStyle w:val="Tabellentext"/>
              <w:spacing w:before="60" w:after="60" w:line="240" w:lineRule="auto"/>
              <w:rPr>
                <w:sz w:val="18"/>
                <w:szCs w:val="18"/>
              </w:rPr>
            </w:pPr>
            <w:r w:rsidRPr="00AF1284">
              <w:rPr>
                <w:sz w:val="18"/>
                <w:szCs w:val="18"/>
              </w:rPr>
              <w:t>Gesamtpreis</w:t>
            </w:r>
          </w:p>
          <w:p w:rsidR="00871192" w:rsidRPr="00AF1284" w:rsidRDefault="00871192" w:rsidP="00871192">
            <w:pPr>
              <w:pStyle w:val="Tabellentext"/>
              <w:spacing w:before="60" w:after="60" w:line="240" w:lineRule="auto"/>
              <w:rPr>
                <w:sz w:val="18"/>
                <w:szCs w:val="18"/>
              </w:rPr>
            </w:pPr>
            <w:r w:rsidRPr="00AF1284">
              <w:rPr>
                <w:sz w:val="18"/>
                <w:szCs w:val="18"/>
              </w:rPr>
              <w:t>in EUR</w:t>
            </w:r>
          </w:p>
        </w:tc>
      </w:tr>
    </w:tbl>
    <w:p w:rsidR="001F1DE5" w:rsidRDefault="003C2888" w:rsidP="001F1DE5">
      <w:pPr>
        <w:pStyle w:val="berschrift5"/>
        <w:tabs>
          <w:tab w:val="left" w:pos="1134"/>
        </w:tabs>
      </w:pPr>
      <w:r>
        <w:t>2.3</w:t>
      </w:r>
      <w:r w:rsidR="001F1DE5">
        <w:t>.1</w:t>
      </w:r>
      <w:r w:rsidR="001F1DE5">
        <w:tab/>
        <w:t>Gestellung von Behältern / Sammlung des Wassers / Transport</w:t>
      </w:r>
    </w:p>
    <w:p w:rsidR="001F1DE5" w:rsidRDefault="001F1DE5" w:rsidP="001F1DE5">
      <w:pPr>
        <w:pStyle w:val="Textkrper"/>
        <w:tabs>
          <w:tab w:val="left" w:pos="5103"/>
        </w:tabs>
      </w:pPr>
      <w:r>
        <w:tab/>
        <w:t>1,00</w:t>
      </w:r>
      <w:r>
        <w:tab/>
        <w:t>psch</w:t>
      </w:r>
      <w:r>
        <w:tab/>
        <w:t>.....................</w:t>
      </w:r>
      <w:r>
        <w:tab/>
        <w:t>.....................</w:t>
      </w:r>
    </w:p>
    <w:p w:rsidR="001F1DE5" w:rsidRDefault="003C2888" w:rsidP="001F1DE5">
      <w:pPr>
        <w:pStyle w:val="berschrift5"/>
        <w:tabs>
          <w:tab w:val="left" w:pos="1134"/>
        </w:tabs>
      </w:pPr>
      <w:r>
        <w:t>2.3</w:t>
      </w:r>
      <w:r w:rsidR="00743E2A">
        <w:t>.2</w:t>
      </w:r>
      <w:r w:rsidR="001F1DE5">
        <w:tab/>
        <w:t>Entsorgung des Wassers in Entsorgungseinrichtung</w:t>
      </w:r>
    </w:p>
    <w:p w:rsidR="001F1DE5" w:rsidRDefault="003C2888" w:rsidP="001F1DE5">
      <w:pPr>
        <w:pStyle w:val="Textkrper"/>
        <w:tabs>
          <w:tab w:val="left" w:pos="5103"/>
        </w:tabs>
      </w:pPr>
      <w:r>
        <w:tab/>
        <w:t>1,00</w:t>
      </w:r>
      <w:r>
        <w:tab/>
        <w:t xml:space="preserve">t bzw. m³ </w:t>
      </w:r>
      <w:r w:rsidR="001F1DE5">
        <w:t xml:space="preserve">….............  </w:t>
      </w:r>
      <w:r>
        <w:t>.....................</w:t>
      </w:r>
      <w:r w:rsidR="001F1DE5">
        <w:t xml:space="preserve"> </w:t>
      </w:r>
    </w:p>
    <w:p w:rsidR="001F1DE5" w:rsidRDefault="003C2888" w:rsidP="001F1DE5">
      <w:pPr>
        <w:pStyle w:val="berschrift5"/>
        <w:tabs>
          <w:tab w:val="left" w:pos="1134"/>
        </w:tabs>
        <w:spacing w:after="0"/>
      </w:pPr>
      <w:r>
        <w:t>2.3</w:t>
      </w:r>
      <w:r w:rsidR="00743E2A">
        <w:t>.3</w:t>
      </w:r>
      <w:r w:rsidR="001F1DE5">
        <w:tab/>
        <w:t xml:space="preserve">Reinigung des Wassers mit Aktivkohle und </w:t>
      </w:r>
      <w:r w:rsidR="001F1DE5">
        <w:tab/>
      </w:r>
      <w:r w:rsidR="001F1DE5">
        <w:tab/>
        <w:t xml:space="preserve">   </w:t>
      </w:r>
    </w:p>
    <w:p w:rsidR="001F1DE5" w:rsidRDefault="001F1DE5" w:rsidP="001F1DE5">
      <w:pPr>
        <w:pStyle w:val="berschrift5"/>
        <w:tabs>
          <w:tab w:val="left" w:pos="1134"/>
        </w:tabs>
        <w:spacing w:before="0"/>
      </w:pPr>
      <w:r>
        <w:tab/>
        <w:t>Ableitung in die Kanalisation</w:t>
      </w:r>
      <w:r>
        <w:tab/>
      </w:r>
      <w:r>
        <w:tab/>
      </w:r>
    </w:p>
    <w:p w:rsidR="001F1DE5" w:rsidRDefault="003C2888" w:rsidP="001F1DE5">
      <w:pPr>
        <w:pStyle w:val="Textkrper"/>
        <w:tabs>
          <w:tab w:val="left" w:pos="5103"/>
        </w:tabs>
      </w:pPr>
      <w:r>
        <w:tab/>
        <w:t>1,00</w:t>
      </w:r>
      <w:r>
        <w:tab/>
        <w:t>t bzw. m³</w:t>
      </w:r>
      <w:r w:rsidR="001F1DE5">
        <w:t xml:space="preserve">…............    </w:t>
      </w:r>
      <w:r>
        <w:t>.....................</w:t>
      </w:r>
      <w:r w:rsidR="001F1DE5">
        <w:t xml:space="preserve"> </w:t>
      </w:r>
    </w:p>
    <w:p w:rsidR="00735F44" w:rsidRDefault="00735F44" w:rsidP="004C290B">
      <w:pPr>
        <w:pStyle w:val="Textkrper"/>
        <w:tabs>
          <w:tab w:val="left" w:pos="7655"/>
        </w:tabs>
      </w:pPr>
      <w:r>
        <w:tab/>
        <w:t>___________</w:t>
      </w:r>
    </w:p>
    <w:p w:rsidR="00735F44" w:rsidRDefault="00C165D7" w:rsidP="00212314">
      <w:pPr>
        <w:pStyle w:val="Textkrper"/>
        <w:tabs>
          <w:tab w:val="left" w:pos="1843"/>
          <w:tab w:val="left" w:pos="7655"/>
        </w:tabs>
        <w:spacing w:after="0"/>
      </w:pPr>
      <w:r>
        <w:rPr>
          <w:b/>
        </w:rPr>
        <w:t>Summe Titel 2</w:t>
      </w:r>
      <w:r w:rsidR="00F501ED" w:rsidRPr="00F501ED">
        <w:rPr>
          <w:b/>
        </w:rPr>
        <w:t>.0</w:t>
      </w:r>
      <w:r w:rsidR="00F501ED" w:rsidRPr="00F501ED">
        <w:rPr>
          <w:b/>
        </w:rPr>
        <w:tab/>
      </w:r>
      <w:r>
        <w:rPr>
          <w:b/>
        </w:rPr>
        <w:t>Ab</w:t>
      </w:r>
      <w:r w:rsidR="00F501ED" w:rsidRPr="00F501ED">
        <w:rPr>
          <w:b/>
        </w:rPr>
        <w:t>pumpen</w:t>
      </w:r>
      <w:r w:rsidR="00871192">
        <w:rPr>
          <w:b/>
        </w:rPr>
        <w:t xml:space="preserve"> </w:t>
      </w:r>
      <w:r>
        <w:rPr>
          <w:b/>
        </w:rPr>
        <w:t>der Grun</w:t>
      </w:r>
      <w:r>
        <w:rPr>
          <w:b/>
        </w:rPr>
        <w:t>d</w:t>
      </w:r>
      <w:r>
        <w:rPr>
          <w:b/>
        </w:rPr>
        <w:t>wassermessstellen</w:t>
      </w:r>
      <w:r w:rsidR="00735F44">
        <w:tab/>
        <w:t>===========</w:t>
      </w:r>
    </w:p>
    <w:p w:rsidR="00735F44" w:rsidRPr="00AF1284" w:rsidRDefault="00735F44" w:rsidP="00AF1284">
      <w:pPr>
        <w:pStyle w:val="Textkrper"/>
        <w:tabs>
          <w:tab w:val="left" w:pos="8222"/>
        </w:tabs>
        <w:spacing w:before="60" w:after="60" w:line="240" w:lineRule="auto"/>
        <w:rPr>
          <w:sz w:val="18"/>
          <w:szCs w:val="18"/>
        </w:rPr>
      </w:pPr>
      <w:r>
        <w:br w:type="page"/>
      </w:r>
      <w:r w:rsidRPr="00AF1284">
        <w:rPr>
          <w:b/>
          <w:sz w:val="18"/>
          <w:szCs w:val="18"/>
        </w:rPr>
        <w:lastRenderedPageBreak/>
        <w:t>AUFTRAGGEBER</w:t>
      </w:r>
      <w:r w:rsidR="00F501ED" w:rsidRPr="00AF1284">
        <w:rPr>
          <w:sz w:val="18"/>
          <w:szCs w:val="18"/>
        </w:rPr>
        <w:tab/>
      </w:r>
    </w:p>
    <w:p w:rsidR="00735F44" w:rsidRPr="00AF1284" w:rsidRDefault="00F501ED"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8133BD" w:rsidP="003245EE">
      <w:pPr>
        <w:pStyle w:val="berschrift4"/>
        <w:tabs>
          <w:tab w:val="left" w:pos="1134"/>
        </w:tabs>
      </w:pPr>
      <w:r>
        <w:t>Titel 3</w:t>
      </w:r>
      <w:r w:rsidR="00735F44">
        <w:t>.0</w:t>
      </w:r>
      <w:r w:rsidR="00735F44">
        <w:tab/>
        <w:t>Arbeitsschutz</w:t>
      </w:r>
    </w:p>
    <w:p w:rsidR="00735F44" w:rsidRPr="00F501ED" w:rsidRDefault="00F501ED" w:rsidP="003245EE">
      <w:pPr>
        <w:pStyle w:val="Textkrper"/>
        <w:tabs>
          <w:tab w:val="left" w:pos="1134"/>
        </w:tabs>
        <w:rPr>
          <w:u w:val="single"/>
        </w:rPr>
      </w:pPr>
      <w:r w:rsidRPr="00F501ED">
        <w:tab/>
      </w:r>
      <w:r w:rsidR="00735F44" w:rsidRPr="00F501ED">
        <w:rPr>
          <w:u w:val="single"/>
        </w:rPr>
        <w:t>Vorbemerkungen</w:t>
      </w:r>
    </w:p>
    <w:tbl>
      <w:tblPr>
        <w:tblW w:w="0" w:type="auto"/>
        <w:tblInd w:w="1204" w:type="dxa"/>
        <w:tblLayout w:type="fixed"/>
        <w:tblCellMar>
          <w:left w:w="70" w:type="dxa"/>
          <w:right w:w="70" w:type="dxa"/>
        </w:tblCellMar>
        <w:tblLook w:val="0000" w:firstRow="0" w:lastRow="0" w:firstColumn="0" w:lastColumn="0" w:noHBand="0" w:noVBand="0"/>
      </w:tblPr>
      <w:tblGrid>
        <w:gridCol w:w="5601"/>
      </w:tblGrid>
      <w:tr w:rsidR="00735F44">
        <w:tblPrEx>
          <w:tblCellMar>
            <w:top w:w="0" w:type="dxa"/>
            <w:bottom w:w="0" w:type="dxa"/>
          </w:tblCellMar>
        </w:tblPrEx>
        <w:tc>
          <w:tcPr>
            <w:tcW w:w="5601" w:type="dxa"/>
            <w:tcBorders>
              <w:top w:val="nil"/>
              <w:left w:val="nil"/>
              <w:bottom w:val="nil"/>
              <w:right w:val="nil"/>
            </w:tcBorders>
          </w:tcPr>
          <w:p w:rsidR="00C00DCA" w:rsidRDefault="00735F44" w:rsidP="00F501ED">
            <w:pPr>
              <w:pStyle w:val="Tabellentext"/>
            </w:pPr>
            <w:r>
              <w:t>Bei Arbeiten in kontaminierten Bereichen sind für das gesamte für die Arbeiten vorgesehene Personal die gemäß UVV „Arbeitsschutzmedizinische Vorsorge“ (VBG 100) geforderten arbeitsmedizinischen Unters</w:t>
            </w:r>
            <w:r>
              <w:t>u</w:t>
            </w:r>
            <w:r w:rsidR="003C06B8">
              <w:t>chungen nachzu</w:t>
            </w:r>
            <w:r>
              <w:t xml:space="preserve">weisen. Als Nachweis dienen die </w:t>
            </w:r>
            <w:r w:rsidR="00734823">
              <w:t>B</w:t>
            </w:r>
            <w:r w:rsidR="00734823">
              <w:t>e</w:t>
            </w:r>
            <w:r w:rsidR="00734823">
              <w:t>stätigungen</w:t>
            </w:r>
            <w:r>
              <w:t xml:space="preserve"> des untersuchenden Arbeitsmediziners.</w:t>
            </w:r>
            <w:r w:rsidR="00C00DCA">
              <w:t xml:space="preserve"> </w:t>
            </w:r>
            <w:r w:rsidR="00C00DCA">
              <w:br/>
              <w:t>Es wird vorausgesetzt, dass für die ausgeschriebenen Arbeiten die entsprechend der Unfallverhütungsvo</w:t>
            </w:r>
            <w:r w:rsidR="00C00DCA">
              <w:t>r</w:t>
            </w:r>
            <w:r w:rsidR="00C00DCA">
              <w:t>schriften erforderliche allgemeine Arbeitsschutzausrü</w:t>
            </w:r>
            <w:r w:rsidR="00C00DCA">
              <w:t>s</w:t>
            </w:r>
            <w:r w:rsidR="00C00DCA">
              <w:t>tung (Schutzhelm, Bausicherheitsgummistiefel, Schut</w:t>
            </w:r>
            <w:r w:rsidR="00C00DCA">
              <w:t>z</w:t>
            </w:r>
            <w:r w:rsidR="00C00DCA">
              <w:t>handschuhe usw.) für alle Beschäftigten und für die gesamte Dauer der Ausführung in ausreichenden A</w:t>
            </w:r>
            <w:r w:rsidR="00C00DCA">
              <w:t>n</w:t>
            </w:r>
            <w:r w:rsidR="00C00DCA">
              <w:t>zahl zur Verfügung steht und auch benutzt wird. Die Kosten für die Lieferung und Vorhaltung der allgeme</w:t>
            </w:r>
            <w:r w:rsidR="00C00DCA">
              <w:t>i</w:t>
            </w:r>
            <w:r w:rsidR="00C00DCA">
              <w:t>nen Arbeitsschutzausrüstung sowie die Entsorgung verbrauchter allgemeiner Arbeitsschutzausrüstung sind als Nebenleistung in die Angebotspreise einzukalkuli</w:t>
            </w:r>
            <w:r w:rsidR="00C00DCA">
              <w:t>e</w:t>
            </w:r>
            <w:r w:rsidR="00C00DCA">
              <w:t>ren.</w:t>
            </w:r>
          </w:p>
        </w:tc>
      </w:tr>
    </w:tbl>
    <w:p w:rsidR="00735F44" w:rsidRDefault="00193A33" w:rsidP="003245EE">
      <w:pPr>
        <w:pStyle w:val="berschrift4"/>
        <w:ind w:left="1134" w:hanging="1134"/>
      </w:pPr>
      <w:r>
        <w:t>3</w:t>
      </w:r>
      <w:r w:rsidR="00735F44">
        <w:t>.1</w:t>
      </w:r>
      <w:r w:rsidR="00735F44">
        <w:tab/>
      </w:r>
      <w:r w:rsidR="003245EE">
        <w:t>Besondere</w:t>
      </w:r>
      <w:r w:rsidR="00735F44">
        <w:t xml:space="preserve"> Arbeitsschutzausrüstung</w:t>
      </w:r>
    </w:p>
    <w:tbl>
      <w:tblPr>
        <w:tblW w:w="0" w:type="auto"/>
        <w:tblInd w:w="1204" w:type="dxa"/>
        <w:tblLayout w:type="fixed"/>
        <w:tblCellMar>
          <w:left w:w="70" w:type="dxa"/>
          <w:right w:w="70" w:type="dxa"/>
        </w:tblCellMar>
        <w:tblLook w:val="0000" w:firstRow="0" w:lastRow="0" w:firstColumn="0" w:lastColumn="0" w:noHBand="0" w:noVBand="0"/>
      </w:tblPr>
      <w:tblGrid>
        <w:gridCol w:w="5529"/>
      </w:tblGrid>
      <w:tr w:rsidR="00735F44">
        <w:tblPrEx>
          <w:tblCellMar>
            <w:top w:w="0" w:type="dxa"/>
            <w:bottom w:w="0" w:type="dxa"/>
          </w:tblCellMar>
        </w:tblPrEx>
        <w:tc>
          <w:tcPr>
            <w:tcW w:w="5529" w:type="dxa"/>
            <w:tcBorders>
              <w:top w:val="nil"/>
              <w:left w:val="nil"/>
              <w:bottom w:val="nil"/>
              <w:right w:val="nil"/>
            </w:tcBorders>
          </w:tcPr>
          <w:p w:rsidR="00735F44" w:rsidRDefault="00735F44" w:rsidP="00F501ED">
            <w:pPr>
              <w:pStyle w:val="Tabellentext"/>
            </w:pPr>
            <w:r>
              <w:t>Für die Arbeit</w:t>
            </w:r>
            <w:r w:rsidR="003245EE">
              <w:t xml:space="preserve"> in kontaminierten Bereichen ist </w:t>
            </w:r>
            <w:r w:rsidR="00734823">
              <w:t>entspr</w:t>
            </w:r>
            <w:r w:rsidR="00734823">
              <w:t>e</w:t>
            </w:r>
            <w:r w:rsidR="00734823">
              <w:t>chend</w:t>
            </w:r>
            <w:r w:rsidR="003245EE">
              <w:t xml:space="preserve"> </w:t>
            </w:r>
            <w:r w:rsidR="00253BB8">
              <w:t xml:space="preserve">der Leistungsbeschreibung </w:t>
            </w:r>
            <w:r w:rsidR="00CF2AB6">
              <w:t xml:space="preserve">die </w:t>
            </w:r>
            <w:r w:rsidR="003245EE">
              <w:t>erfo</w:t>
            </w:r>
            <w:r w:rsidR="003245EE">
              <w:t>r</w:t>
            </w:r>
            <w:r w:rsidR="003245EE">
              <w:t xml:space="preserve">derliche Arbeitsschutzausrüstung für alle Beschäftigen zu </w:t>
            </w:r>
            <w:r w:rsidR="00734823">
              <w:t>li</w:t>
            </w:r>
            <w:r w:rsidR="00734823">
              <w:t>e</w:t>
            </w:r>
            <w:r w:rsidR="00734823">
              <w:t>fern</w:t>
            </w:r>
            <w:r w:rsidR="003245EE">
              <w:t>, für die gesamte Dauer der Ausführung in ausre</w:t>
            </w:r>
            <w:r w:rsidR="003245EE">
              <w:t>i</w:t>
            </w:r>
            <w:r w:rsidR="003245EE">
              <w:t>chender Anzahl vorzuhalten und zu benutzen.</w:t>
            </w:r>
            <w:r w:rsidR="003245EE">
              <w:br/>
              <w:t>Verbrauchte Arbeitsschutzausrüstung ist in einem g</w:t>
            </w:r>
            <w:r w:rsidR="003245EE">
              <w:t>e</w:t>
            </w:r>
            <w:r w:rsidR="003245EE">
              <w:t>eigneten Behälter zu sammeln und fachgerecht zu entsorgen.</w:t>
            </w:r>
          </w:p>
        </w:tc>
      </w:tr>
    </w:tbl>
    <w:p w:rsidR="00735F44" w:rsidRDefault="00735F44" w:rsidP="003245EE">
      <w:pPr>
        <w:pStyle w:val="Textkrper"/>
        <w:tabs>
          <w:tab w:val="left" w:pos="5103"/>
          <w:tab w:val="left" w:pos="5812"/>
        </w:tabs>
      </w:pPr>
      <w:r>
        <w:tab/>
        <w:t>1,00</w:t>
      </w:r>
      <w:r>
        <w:tab/>
        <w:t>psch</w:t>
      </w:r>
      <w:r>
        <w:tab/>
        <w:t>.....................</w:t>
      </w:r>
      <w:r>
        <w:tab/>
        <w:t>.....................</w:t>
      </w:r>
    </w:p>
    <w:p w:rsidR="00735F44" w:rsidRDefault="00735F44" w:rsidP="004C290B">
      <w:pPr>
        <w:pStyle w:val="Textkrper"/>
        <w:tabs>
          <w:tab w:val="left" w:pos="7655"/>
        </w:tabs>
      </w:pPr>
      <w:r>
        <w:tab/>
        <w:t>___________</w:t>
      </w:r>
    </w:p>
    <w:p w:rsidR="00735F44" w:rsidRDefault="008133BD" w:rsidP="00F501ED">
      <w:pPr>
        <w:pStyle w:val="Textkrper"/>
        <w:tabs>
          <w:tab w:val="left" w:pos="1843"/>
          <w:tab w:val="left" w:pos="7655"/>
        </w:tabs>
      </w:pPr>
      <w:r>
        <w:rPr>
          <w:b/>
        </w:rPr>
        <w:t>Summe Titel 3</w:t>
      </w:r>
      <w:r w:rsidR="00F501ED" w:rsidRPr="00F501ED">
        <w:rPr>
          <w:b/>
        </w:rPr>
        <w:t>.0</w:t>
      </w:r>
      <w:r w:rsidR="00F501ED" w:rsidRPr="00F501ED">
        <w:rPr>
          <w:b/>
        </w:rPr>
        <w:tab/>
      </w:r>
      <w:r w:rsidR="00735F44" w:rsidRPr="00F501ED">
        <w:rPr>
          <w:b/>
        </w:rPr>
        <w:t>Arbeit</w:t>
      </w:r>
      <w:r w:rsidR="00735F44" w:rsidRPr="00F501ED">
        <w:rPr>
          <w:b/>
        </w:rPr>
        <w:t>s</w:t>
      </w:r>
      <w:r w:rsidR="00F501ED" w:rsidRPr="00F501ED">
        <w:rPr>
          <w:b/>
        </w:rPr>
        <w:t>schutz</w:t>
      </w:r>
      <w:r w:rsidR="00F501ED">
        <w:t xml:space="preserve"> </w:t>
      </w:r>
      <w:r w:rsidR="00F501ED">
        <w:tab/>
      </w:r>
      <w:r w:rsidR="00735F44">
        <w:t>===========</w:t>
      </w:r>
    </w:p>
    <w:p w:rsidR="00735F44" w:rsidRPr="00AF1284" w:rsidRDefault="00735F44" w:rsidP="00AF1284">
      <w:pPr>
        <w:pStyle w:val="Textkrper"/>
        <w:tabs>
          <w:tab w:val="left" w:pos="8222"/>
        </w:tabs>
        <w:spacing w:before="60" w:after="60" w:line="240" w:lineRule="auto"/>
        <w:rPr>
          <w:sz w:val="18"/>
          <w:szCs w:val="18"/>
        </w:rPr>
      </w:pPr>
      <w:r>
        <w:br w:type="page"/>
      </w:r>
      <w:r w:rsidR="008133BD" w:rsidRPr="00AF1284">
        <w:rPr>
          <w:b/>
          <w:sz w:val="18"/>
          <w:szCs w:val="18"/>
        </w:rPr>
        <w:lastRenderedPageBreak/>
        <w:t xml:space="preserve"> </w:t>
      </w:r>
      <w:r w:rsidRPr="00AF1284">
        <w:rPr>
          <w:b/>
          <w:sz w:val="18"/>
          <w:szCs w:val="18"/>
        </w:rPr>
        <w:t>AUFTRAGGEBER</w:t>
      </w:r>
    </w:p>
    <w:p w:rsidR="00735F44" w:rsidRPr="00AF1284" w:rsidRDefault="00816513" w:rsidP="00AF1284">
      <w:pPr>
        <w:pStyle w:val="Textkrper"/>
        <w:tabs>
          <w:tab w:val="left" w:pos="8222"/>
        </w:tabs>
        <w:spacing w:before="60" w:after="60" w:line="240" w:lineRule="auto"/>
        <w:rPr>
          <w:sz w:val="18"/>
          <w:szCs w:val="18"/>
        </w:rPr>
      </w:pPr>
      <w:r w:rsidRPr="00AF1284">
        <w:rPr>
          <w:sz w:val="18"/>
          <w:szCs w:val="18"/>
        </w:rPr>
        <w:t>Projekt</w:t>
      </w:r>
      <w:r w:rsidRPr="00AF1284">
        <w:rPr>
          <w:sz w:val="18"/>
          <w:szCs w:val="18"/>
        </w:rPr>
        <w:tab/>
      </w:r>
      <w:r w:rsidR="00735F44" w:rsidRPr="00AF1284">
        <w:rPr>
          <w:sz w:val="18"/>
          <w:szCs w:val="18"/>
        </w:rPr>
        <w:t>D</w:t>
      </w:r>
      <w:r w:rsidR="00735F44" w:rsidRPr="00AF1284">
        <w:rPr>
          <w:sz w:val="18"/>
          <w:szCs w:val="18"/>
        </w:rPr>
        <w:t>a</w:t>
      </w:r>
      <w:r w:rsidR="00735F44" w:rsidRPr="00AF1284">
        <w:rPr>
          <w:sz w:val="18"/>
          <w:szCs w:val="18"/>
        </w:rPr>
        <w:t>tum</w:t>
      </w:r>
    </w:p>
    <w:p w:rsidR="004C28D0" w:rsidRPr="00AF1284" w:rsidRDefault="004C28D0" w:rsidP="004C28D0">
      <w:pPr>
        <w:pStyle w:val="Textkrper"/>
        <w:spacing w:before="60" w:after="60" w:line="240" w:lineRule="auto"/>
        <w:rPr>
          <w:sz w:val="18"/>
          <w:szCs w:val="18"/>
        </w:rPr>
      </w:pPr>
      <w:r>
        <w:rPr>
          <w:sz w:val="18"/>
          <w:szCs w:val="18"/>
        </w:rPr>
        <w:t xml:space="preserve">Gewerk </w:t>
      </w:r>
      <w:r w:rsidR="00212314">
        <w:rPr>
          <w:sz w:val="18"/>
          <w:szCs w:val="18"/>
        </w:rPr>
        <w:t>Technische Leistungen bei der Grundwasserentnahme</w:t>
      </w:r>
    </w:p>
    <w:p w:rsidR="00735F44" w:rsidRPr="00AF1284" w:rsidRDefault="00735F44" w:rsidP="00AF1284">
      <w:pPr>
        <w:pStyle w:val="Textkrper"/>
        <w:spacing w:before="60" w:after="60" w:line="240" w:lineRule="auto"/>
        <w:rPr>
          <w:sz w:val="18"/>
          <w:szCs w:val="18"/>
        </w:rPr>
      </w:pPr>
      <w:r w:rsidRPr="00AF1284">
        <w:rPr>
          <w:sz w:val="18"/>
          <w:szCs w:val="18"/>
        </w:rPr>
        <w:t>Langtext: Rechtsverbindliche Positionsbeschreibung</w:t>
      </w:r>
    </w:p>
    <w:tbl>
      <w:tblPr>
        <w:tblW w:w="0" w:type="auto"/>
        <w:tblInd w:w="70" w:type="dxa"/>
        <w:tblLayout w:type="fixed"/>
        <w:tblCellMar>
          <w:left w:w="70" w:type="dxa"/>
          <w:right w:w="70" w:type="dxa"/>
        </w:tblCellMar>
        <w:tblLook w:val="0000" w:firstRow="0" w:lastRow="0" w:firstColumn="0" w:lastColumn="0" w:noHBand="0" w:noVBand="0"/>
      </w:tblPr>
      <w:tblGrid>
        <w:gridCol w:w="1055"/>
        <w:gridCol w:w="3657"/>
        <w:gridCol w:w="1266"/>
        <w:gridCol w:w="1547"/>
        <w:gridCol w:w="1559"/>
      </w:tblGrid>
      <w:tr w:rsidR="00735F44" w:rsidRPr="00AF1284">
        <w:tblPrEx>
          <w:tblCellMar>
            <w:top w:w="0" w:type="dxa"/>
            <w:bottom w:w="0" w:type="dxa"/>
          </w:tblCellMar>
        </w:tblPrEx>
        <w:tc>
          <w:tcPr>
            <w:tcW w:w="1055"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Pos.</w:t>
            </w:r>
          </w:p>
        </w:tc>
        <w:tc>
          <w:tcPr>
            <w:tcW w:w="365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Menge</w:t>
            </w:r>
          </w:p>
        </w:tc>
        <w:tc>
          <w:tcPr>
            <w:tcW w:w="1266"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w:t>
            </w:r>
          </w:p>
        </w:tc>
        <w:tc>
          <w:tcPr>
            <w:tcW w:w="1547"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Einheitspreis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c>
          <w:tcPr>
            <w:tcW w:w="1559" w:type="dxa"/>
            <w:tcBorders>
              <w:top w:val="single" w:sz="6" w:space="0" w:color="auto"/>
              <w:left w:val="nil"/>
              <w:bottom w:val="single" w:sz="6" w:space="0" w:color="auto"/>
              <w:right w:val="nil"/>
            </w:tcBorders>
          </w:tcPr>
          <w:p w:rsidR="00735F44" w:rsidRPr="00AF1284" w:rsidRDefault="00735F44" w:rsidP="00AF1284">
            <w:pPr>
              <w:pStyle w:val="Tabellentext"/>
              <w:spacing w:before="60" w:after="60" w:line="240" w:lineRule="auto"/>
              <w:rPr>
                <w:sz w:val="18"/>
                <w:szCs w:val="18"/>
              </w:rPr>
            </w:pPr>
            <w:r w:rsidRPr="00AF1284">
              <w:rPr>
                <w:sz w:val="18"/>
                <w:szCs w:val="18"/>
              </w:rPr>
              <w:t>Gesamtpreis</w:t>
            </w:r>
          </w:p>
          <w:p w:rsidR="00735F44" w:rsidRPr="00AF1284" w:rsidRDefault="00735F44" w:rsidP="00AF1284">
            <w:pPr>
              <w:pStyle w:val="Tabellentext"/>
              <w:spacing w:before="60" w:after="60" w:line="240" w:lineRule="auto"/>
              <w:rPr>
                <w:sz w:val="18"/>
                <w:szCs w:val="18"/>
              </w:rPr>
            </w:pPr>
            <w:r w:rsidRPr="00AF1284">
              <w:rPr>
                <w:sz w:val="18"/>
                <w:szCs w:val="18"/>
              </w:rPr>
              <w:t>in EUR</w:t>
            </w:r>
          </w:p>
        </w:tc>
      </w:tr>
    </w:tbl>
    <w:p w:rsidR="00735F44" w:rsidRDefault="00735F44" w:rsidP="00CF2AB6">
      <w:pPr>
        <w:pStyle w:val="berschrift2"/>
        <w:spacing w:before="480"/>
        <w:jc w:val="center"/>
      </w:pPr>
      <w:r>
        <w:t>Zusammenstellung</w:t>
      </w:r>
    </w:p>
    <w:p w:rsidR="00735F44" w:rsidRPr="00816513" w:rsidRDefault="00735F44" w:rsidP="00816513">
      <w:pPr>
        <w:pStyle w:val="Textkrper"/>
        <w:jc w:val="center"/>
        <w:rPr>
          <w:b/>
        </w:rPr>
      </w:pPr>
      <w:r w:rsidRPr="00816513">
        <w:rPr>
          <w:b/>
        </w:rPr>
        <w:t>Gewerk Grundwa</w:t>
      </w:r>
      <w:r w:rsidR="00193A33">
        <w:rPr>
          <w:b/>
        </w:rPr>
        <w:t>sseruntersuchungen</w:t>
      </w:r>
    </w:p>
    <w:p w:rsidR="00735F44" w:rsidRDefault="00816513" w:rsidP="00944A22">
      <w:pPr>
        <w:pStyle w:val="Textkrper"/>
        <w:tabs>
          <w:tab w:val="left" w:pos="1134"/>
          <w:tab w:val="left" w:pos="6521"/>
        </w:tabs>
        <w:spacing w:after="240"/>
      </w:pPr>
      <w:r>
        <w:t>Titel 1.0</w:t>
      </w:r>
      <w:r>
        <w:tab/>
      </w:r>
      <w:r w:rsidR="00735F44">
        <w:t>Baustelleneinrichtung, Dekontamination</w:t>
      </w:r>
      <w:r w:rsidR="00735F44">
        <w:tab/>
        <w:t>EUR</w:t>
      </w:r>
      <w:r w:rsidR="00735F44">
        <w:tab/>
        <w:t>..........................</w:t>
      </w:r>
    </w:p>
    <w:p w:rsidR="006B1FD8" w:rsidRDefault="00871192" w:rsidP="00212314">
      <w:pPr>
        <w:pStyle w:val="Textkrper"/>
        <w:tabs>
          <w:tab w:val="left" w:pos="1134"/>
          <w:tab w:val="left" w:pos="6521"/>
        </w:tabs>
        <w:spacing w:after="0"/>
      </w:pPr>
      <w:r>
        <w:t>Titel 2.0</w:t>
      </w:r>
      <w:r>
        <w:tab/>
        <w:t xml:space="preserve">Abpumpen </w:t>
      </w:r>
      <w:r w:rsidR="00193A33">
        <w:t>der Grundwassermes</w:t>
      </w:r>
      <w:r w:rsidR="00193A33">
        <w:t>s</w:t>
      </w:r>
      <w:r w:rsidR="00193A33">
        <w:t>stellen</w:t>
      </w:r>
    </w:p>
    <w:p w:rsidR="00735F44" w:rsidRDefault="00CF2AB6" w:rsidP="00CF2AB6">
      <w:pPr>
        <w:pStyle w:val="Textkrper"/>
        <w:tabs>
          <w:tab w:val="left" w:pos="1134"/>
          <w:tab w:val="left" w:pos="6521"/>
        </w:tabs>
        <w:spacing w:before="0" w:after="240" w:line="240" w:lineRule="auto"/>
      </w:pPr>
      <w:r>
        <w:tab/>
      </w:r>
      <w:r w:rsidR="006B1FD8">
        <w:t>sowie Probentransport zum Labor</w:t>
      </w:r>
      <w:r w:rsidR="00735F44">
        <w:tab/>
        <w:t>EUR</w:t>
      </w:r>
      <w:r w:rsidR="00735F44">
        <w:tab/>
        <w:t>..........................</w:t>
      </w:r>
    </w:p>
    <w:p w:rsidR="00193A33" w:rsidRDefault="00193A33" w:rsidP="00944A22">
      <w:pPr>
        <w:pStyle w:val="Textkrper"/>
        <w:tabs>
          <w:tab w:val="left" w:pos="1134"/>
          <w:tab w:val="left" w:pos="6521"/>
        </w:tabs>
        <w:spacing w:after="240"/>
      </w:pPr>
      <w:r>
        <w:t>Titel 3</w:t>
      </w:r>
      <w:r w:rsidR="00735F44">
        <w:t>.0</w:t>
      </w:r>
      <w:r w:rsidR="00735F44">
        <w:tab/>
        <w:t>Arbeitsschutz</w:t>
      </w:r>
      <w:r w:rsidR="00735F44">
        <w:tab/>
        <w:t>EUR</w:t>
      </w:r>
      <w:r w:rsidR="00735F44">
        <w:tab/>
        <w:t>..........................</w:t>
      </w:r>
    </w:p>
    <w:tbl>
      <w:tblPr>
        <w:tblW w:w="0" w:type="auto"/>
        <w:tblLayout w:type="fixed"/>
        <w:tblCellMar>
          <w:left w:w="70" w:type="dxa"/>
          <w:right w:w="70" w:type="dxa"/>
        </w:tblCellMar>
        <w:tblLook w:val="0000" w:firstRow="0" w:lastRow="0" w:firstColumn="0" w:lastColumn="0" w:noHBand="0" w:noVBand="0"/>
      </w:tblPr>
      <w:tblGrid>
        <w:gridCol w:w="6591"/>
        <w:gridCol w:w="709"/>
        <w:gridCol w:w="1855"/>
      </w:tblGrid>
      <w:tr w:rsidR="00735F44" w:rsidRPr="00816513">
        <w:tblPrEx>
          <w:tblCellMar>
            <w:top w:w="0" w:type="dxa"/>
            <w:bottom w:w="0" w:type="dxa"/>
          </w:tblCellMar>
        </w:tblPrEx>
        <w:trPr>
          <w:trHeight w:hRule="exact" w:val="624"/>
        </w:trPr>
        <w:tc>
          <w:tcPr>
            <w:tcW w:w="6591" w:type="dxa"/>
            <w:tcBorders>
              <w:top w:val="nil"/>
              <w:left w:val="nil"/>
              <w:bottom w:val="nil"/>
              <w:right w:val="nil"/>
            </w:tcBorders>
            <w:vAlign w:val="center"/>
          </w:tcPr>
          <w:p w:rsidR="00735F44" w:rsidRPr="00816513" w:rsidRDefault="00735F44" w:rsidP="00816513">
            <w:pPr>
              <w:pStyle w:val="Tabellentext"/>
              <w:rPr>
                <w:b/>
                <w:lang w:val="it-IT"/>
              </w:rPr>
            </w:pPr>
            <w:r w:rsidRPr="00816513">
              <w:rPr>
                <w:b/>
                <w:lang w:val="it-IT"/>
              </w:rPr>
              <w:t>Netto Summe</w:t>
            </w:r>
          </w:p>
        </w:tc>
        <w:tc>
          <w:tcPr>
            <w:tcW w:w="709" w:type="dxa"/>
            <w:tcBorders>
              <w:top w:val="single" w:sz="6" w:space="0" w:color="auto"/>
              <w:left w:val="nil"/>
              <w:bottom w:val="nil"/>
              <w:right w:val="nil"/>
            </w:tcBorders>
            <w:vAlign w:val="center"/>
          </w:tcPr>
          <w:p w:rsidR="00735F44" w:rsidRPr="00816513" w:rsidRDefault="00735F44" w:rsidP="00816513">
            <w:pPr>
              <w:pStyle w:val="Tabellentext"/>
              <w:ind w:left="-70"/>
              <w:rPr>
                <w:b/>
                <w:lang w:val="it-IT"/>
              </w:rPr>
            </w:pPr>
            <w:r w:rsidRPr="00816513">
              <w:rPr>
                <w:b/>
                <w:lang w:val="it-IT"/>
              </w:rPr>
              <w:t>EUR</w:t>
            </w:r>
          </w:p>
        </w:tc>
        <w:tc>
          <w:tcPr>
            <w:tcW w:w="1855" w:type="dxa"/>
            <w:tcBorders>
              <w:top w:val="single" w:sz="6" w:space="0" w:color="auto"/>
              <w:left w:val="nil"/>
              <w:bottom w:val="nil"/>
              <w:right w:val="nil"/>
            </w:tcBorders>
            <w:vAlign w:val="center"/>
          </w:tcPr>
          <w:p w:rsidR="00735F44" w:rsidRPr="00816513" w:rsidRDefault="00735F44" w:rsidP="00816513">
            <w:pPr>
              <w:pStyle w:val="Tabellentext"/>
            </w:pPr>
            <w:r w:rsidRPr="00816513">
              <w:rPr>
                <w:lang w:val="it-IT"/>
              </w:rPr>
              <w:t xml:space="preserve"> </w:t>
            </w:r>
            <w:r w:rsidRPr="00816513">
              <w:t>..........................</w:t>
            </w:r>
          </w:p>
        </w:tc>
      </w:tr>
      <w:tr w:rsidR="00735F44" w:rsidRPr="00816513">
        <w:tblPrEx>
          <w:tblCellMar>
            <w:top w:w="0" w:type="dxa"/>
            <w:bottom w:w="0" w:type="dxa"/>
          </w:tblCellMar>
        </w:tblPrEx>
        <w:trPr>
          <w:trHeight w:hRule="exact" w:val="624"/>
        </w:trPr>
        <w:tc>
          <w:tcPr>
            <w:tcW w:w="6591" w:type="dxa"/>
            <w:tcBorders>
              <w:top w:val="nil"/>
              <w:left w:val="nil"/>
              <w:bottom w:val="nil"/>
              <w:right w:val="nil"/>
            </w:tcBorders>
            <w:vAlign w:val="center"/>
          </w:tcPr>
          <w:p w:rsidR="00735F44" w:rsidRPr="00816513" w:rsidRDefault="00735F44" w:rsidP="00816513">
            <w:pPr>
              <w:pStyle w:val="Tabellentext"/>
              <w:rPr>
                <w:b/>
              </w:rPr>
            </w:pPr>
            <w:r w:rsidRPr="00816513">
              <w:rPr>
                <w:b/>
              </w:rPr>
              <w:t>... % MWSt.</w:t>
            </w:r>
          </w:p>
        </w:tc>
        <w:tc>
          <w:tcPr>
            <w:tcW w:w="709" w:type="dxa"/>
            <w:tcBorders>
              <w:top w:val="nil"/>
              <w:left w:val="nil"/>
              <w:bottom w:val="nil"/>
              <w:right w:val="nil"/>
            </w:tcBorders>
            <w:vAlign w:val="center"/>
          </w:tcPr>
          <w:p w:rsidR="00735F44" w:rsidRPr="00816513" w:rsidRDefault="00735F44" w:rsidP="00816513">
            <w:pPr>
              <w:pStyle w:val="Tabellentext"/>
              <w:ind w:left="-70"/>
              <w:rPr>
                <w:b/>
              </w:rPr>
            </w:pPr>
            <w:r w:rsidRPr="00816513">
              <w:rPr>
                <w:b/>
              </w:rPr>
              <w:t>EUR</w:t>
            </w:r>
          </w:p>
        </w:tc>
        <w:tc>
          <w:tcPr>
            <w:tcW w:w="1855" w:type="dxa"/>
            <w:tcBorders>
              <w:top w:val="nil"/>
              <w:left w:val="nil"/>
              <w:bottom w:val="nil"/>
              <w:right w:val="nil"/>
            </w:tcBorders>
            <w:vAlign w:val="center"/>
          </w:tcPr>
          <w:p w:rsidR="00735F44" w:rsidRPr="00816513" w:rsidRDefault="00735F44" w:rsidP="00816513">
            <w:pPr>
              <w:pStyle w:val="Tabellentext"/>
            </w:pPr>
            <w:r w:rsidRPr="00816513">
              <w:t xml:space="preserve"> ..........................</w:t>
            </w:r>
          </w:p>
        </w:tc>
      </w:tr>
      <w:tr w:rsidR="00735F44" w:rsidRPr="00816513">
        <w:tblPrEx>
          <w:tblCellMar>
            <w:top w:w="0" w:type="dxa"/>
            <w:bottom w:w="0" w:type="dxa"/>
          </w:tblCellMar>
        </w:tblPrEx>
        <w:trPr>
          <w:trHeight w:hRule="exact" w:val="624"/>
        </w:trPr>
        <w:tc>
          <w:tcPr>
            <w:tcW w:w="6591" w:type="dxa"/>
            <w:tcBorders>
              <w:top w:val="nil"/>
              <w:left w:val="nil"/>
              <w:bottom w:val="nil"/>
              <w:right w:val="nil"/>
            </w:tcBorders>
            <w:vAlign w:val="center"/>
          </w:tcPr>
          <w:p w:rsidR="00735F44" w:rsidRPr="00816513" w:rsidRDefault="00735F44" w:rsidP="00816513">
            <w:pPr>
              <w:pStyle w:val="Tabellentext"/>
              <w:rPr>
                <w:b/>
              </w:rPr>
            </w:pPr>
            <w:r w:rsidRPr="00816513">
              <w:rPr>
                <w:b/>
              </w:rPr>
              <w:t>Gesamtsumme</w:t>
            </w:r>
          </w:p>
        </w:tc>
        <w:tc>
          <w:tcPr>
            <w:tcW w:w="709" w:type="dxa"/>
            <w:tcBorders>
              <w:top w:val="single" w:sz="6" w:space="0" w:color="auto"/>
              <w:left w:val="nil"/>
              <w:bottom w:val="double" w:sz="6" w:space="0" w:color="auto"/>
              <w:right w:val="nil"/>
            </w:tcBorders>
            <w:vAlign w:val="center"/>
          </w:tcPr>
          <w:p w:rsidR="00735F44" w:rsidRPr="00816513" w:rsidRDefault="00735F44" w:rsidP="00816513">
            <w:pPr>
              <w:pStyle w:val="Tabellentext"/>
              <w:ind w:left="-70"/>
              <w:rPr>
                <w:b/>
              </w:rPr>
            </w:pPr>
            <w:r w:rsidRPr="00816513">
              <w:rPr>
                <w:b/>
              </w:rPr>
              <w:t>EUR</w:t>
            </w:r>
          </w:p>
        </w:tc>
        <w:tc>
          <w:tcPr>
            <w:tcW w:w="1855" w:type="dxa"/>
            <w:tcBorders>
              <w:top w:val="single" w:sz="6" w:space="0" w:color="auto"/>
              <w:left w:val="nil"/>
              <w:bottom w:val="double" w:sz="6" w:space="0" w:color="auto"/>
              <w:right w:val="nil"/>
            </w:tcBorders>
            <w:vAlign w:val="center"/>
          </w:tcPr>
          <w:p w:rsidR="00735F44" w:rsidRPr="00816513" w:rsidRDefault="00735F44" w:rsidP="00816513">
            <w:pPr>
              <w:pStyle w:val="Tabellentext"/>
            </w:pPr>
            <w:r w:rsidRPr="00816513">
              <w:t xml:space="preserve"> ..........................</w:t>
            </w:r>
          </w:p>
        </w:tc>
      </w:tr>
    </w:tbl>
    <w:p w:rsidR="00235E8F" w:rsidRDefault="00235E8F" w:rsidP="00B52F50">
      <w:pPr>
        <w:tabs>
          <w:tab w:val="right" w:pos="4678"/>
          <w:tab w:val="left" w:pos="4962"/>
          <w:tab w:val="left" w:pos="6096"/>
          <w:tab w:val="left" w:pos="7655"/>
        </w:tabs>
      </w:pPr>
    </w:p>
    <w:sectPr w:rsidR="00235E8F" w:rsidSect="00735F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6F" w:rsidRDefault="0052476F">
      <w:r>
        <w:separator/>
      </w:r>
    </w:p>
  </w:endnote>
  <w:endnote w:type="continuationSeparator" w:id="0">
    <w:p w:rsidR="0052476F" w:rsidRDefault="005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E" w:rsidRDefault="006A7E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E" w:rsidRDefault="006A7E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C7" w:rsidRDefault="003E10C7">
    <w:pPr>
      <w:pStyle w:val="Fuzeile"/>
      <w:tabs>
        <w:tab w:val="clear" w:pos="4536"/>
        <w:tab w:val="center" w:pos="4111"/>
      </w:tabs>
      <w:rPr>
        <w:rFonts w:ascii="Arial" w:hAnsi="Arial"/>
        <w:sz w:val="12"/>
      </w:rPr>
    </w:pPr>
    <w:r>
      <w:rPr>
        <w:rFonts w:ascii="Arial" w:hAnsi="Arial"/>
        <w:sz w:val="12"/>
      </w:rPr>
      <w:t>Projekthandbuch, 1. Version</w:t>
    </w:r>
    <w:r>
      <w:rPr>
        <w:rFonts w:ascii="Arial" w:hAnsi="Arial"/>
        <w:sz w:val="12"/>
      </w:rPr>
      <w:tab/>
      <w:t>Stand: 15.11.2002</w:t>
    </w:r>
    <w:r>
      <w:rPr>
        <w:rFonts w:ascii="Arial" w:hAnsi="Arial"/>
        <w:sz w:val="12"/>
      </w:rPr>
      <w:tab/>
    </w:r>
  </w:p>
  <w:p w:rsidR="003E10C7" w:rsidRDefault="003E10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6F" w:rsidRDefault="0052476F">
      <w:r>
        <w:separator/>
      </w:r>
    </w:p>
  </w:footnote>
  <w:footnote w:type="continuationSeparator" w:id="0">
    <w:p w:rsidR="0052476F" w:rsidRDefault="0052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9E" w:rsidRDefault="006A7E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3E10C7">
      <w:tblPrEx>
        <w:tblCellMar>
          <w:top w:w="0" w:type="dxa"/>
          <w:bottom w:w="0" w:type="dxa"/>
        </w:tblCellMar>
      </w:tblPrEx>
      <w:trPr>
        <w:trHeight w:val="480"/>
      </w:trPr>
      <w:tc>
        <w:tcPr>
          <w:tcW w:w="1134"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60"/>
            <w:jc w:val="center"/>
            <w:rPr>
              <w:rFonts w:ascii="Arial" w:hAnsi="Arial"/>
              <w:b/>
            </w:rPr>
          </w:pPr>
          <w:r>
            <w:rPr>
              <w:rFonts w:ascii="Arial" w:hAnsi="Arial"/>
              <w:i/>
              <w:sz w:val="22"/>
            </w:rPr>
            <w:t xml:space="preserve">Fachtechnische Vorgehensweise </w:t>
          </w:r>
        </w:p>
        <w:p w:rsidR="003E10C7" w:rsidRPr="006F25C9" w:rsidRDefault="003E10C7" w:rsidP="006F25C9">
          <w:pPr>
            <w:pStyle w:val="Kopfzeile"/>
            <w:spacing w:before="60"/>
            <w:jc w:val="center"/>
            <w:rPr>
              <w:rFonts w:ascii="Arial" w:hAnsi="Arial"/>
              <w:b/>
              <w:sz w:val="22"/>
            </w:rPr>
          </w:pPr>
          <w:r>
            <w:rPr>
              <w:rFonts w:ascii="Arial" w:hAnsi="Arial"/>
              <w:b/>
              <w:sz w:val="22"/>
            </w:rPr>
            <w:t>Muster - Leistungsverzeichnis VOL – Technische Lei</w:t>
          </w:r>
          <w:r>
            <w:rPr>
              <w:rFonts w:ascii="Arial" w:hAnsi="Arial"/>
              <w:b/>
              <w:sz w:val="22"/>
            </w:rPr>
            <w:t>s</w:t>
          </w:r>
          <w:r>
            <w:rPr>
              <w:rFonts w:ascii="Arial" w:hAnsi="Arial"/>
              <w:b/>
              <w:sz w:val="22"/>
            </w:rPr>
            <w:t>tungen bei der Grundwasserentnahme (OU, DU, MON)</w:t>
          </w:r>
        </w:p>
      </w:tc>
      <w:tc>
        <w:tcPr>
          <w:tcW w:w="1701" w:type="dxa"/>
          <w:tcBorders>
            <w:top w:val="single" w:sz="6" w:space="0" w:color="auto"/>
            <w:left w:val="single" w:sz="6" w:space="0" w:color="auto"/>
            <w:bottom w:val="single" w:sz="6" w:space="0" w:color="auto"/>
            <w:right w:val="single" w:sz="6" w:space="0" w:color="auto"/>
          </w:tcBorders>
        </w:tcPr>
        <w:p w:rsidR="003E10C7" w:rsidRDefault="003E10C7" w:rsidP="00125F59">
          <w:pPr>
            <w:pStyle w:val="Kopfzeile"/>
            <w:spacing w:before="60"/>
            <w:jc w:val="center"/>
            <w:rPr>
              <w:rFonts w:ascii="Arial" w:hAnsi="Arial"/>
              <w:b/>
              <w:sz w:val="22"/>
              <w:szCs w:val="22"/>
            </w:rPr>
          </w:pPr>
          <w:r w:rsidRPr="00AD6E62">
            <w:rPr>
              <w:rFonts w:ascii="Arial" w:hAnsi="Arial"/>
              <w:b/>
              <w:sz w:val="22"/>
              <w:szCs w:val="22"/>
            </w:rPr>
            <w:t>Anlage 2</w:t>
          </w:r>
        </w:p>
        <w:p w:rsidR="003E10C7" w:rsidRPr="00AD6E62" w:rsidRDefault="003E10C7" w:rsidP="00125F59">
          <w:pPr>
            <w:pStyle w:val="Kopfzeile"/>
            <w:spacing w:before="60"/>
            <w:jc w:val="center"/>
            <w:rPr>
              <w:rFonts w:ascii="Arial" w:hAnsi="Arial"/>
              <w:sz w:val="22"/>
              <w:szCs w:val="22"/>
            </w:rPr>
          </w:pPr>
          <w:r>
            <w:rPr>
              <w:rFonts w:ascii="Arial" w:hAnsi="Arial"/>
              <w:sz w:val="22"/>
              <w:szCs w:val="22"/>
            </w:rPr>
            <w:t>2.2.5</w:t>
          </w:r>
        </w:p>
        <w:p w:rsidR="003E10C7" w:rsidRPr="00276E8D" w:rsidRDefault="003E10C7" w:rsidP="00125F59">
          <w:pPr>
            <w:pStyle w:val="Kopfzeile"/>
            <w:spacing w:before="60"/>
            <w:jc w:val="center"/>
            <w:rPr>
              <w:rFonts w:ascii="Arial" w:hAnsi="Arial"/>
              <w:sz w:val="22"/>
              <w:szCs w:val="22"/>
            </w:rPr>
          </w:pPr>
          <w:r w:rsidRPr="00276E8D">
            <w:rPr>
              <w:rFonts w:ascii="Arial" w:hAnsi="Arial"/>
              <w:sz w:val="22"/>
              <w:szCs w:val="22"/>
            </w:rPr>
            <w:t xml:space="preserve">Seite </w:t>
          </w:r>
          <w:r w:rsidRPr="00276E8D">
            <w:rPr>
              <w:rFonts w:ascii="Arial" w:hAnsi="Arial"/>
              <w:sz w:val="22"/>
              <w:szCs w:val="22"/>
            </w:rPr>
            <w:fldChar w:fldCharType="begin"/>
          </w:r>
          <w:r w:rsidRPr="00276E8D">
            <w:rPr>
              <w:rFonts w:ascii="Arial" w:hAnsi="Arial"/>
              <w:sz w:val="22"/>
              <w:szCs w:val="22"/>
            </w:rPr>
            <w:instrText xml:space="preserve"> PAGE </w:instrText>
          </w:r>
          <w:r w:rsidRPr="00276E8D">
            <w:rPr>
              <w:rFonts w:ascii="Arial" w:hAnsi="Arial"/>
              <w:sz w:val="22"/>
              <w:szCs w:val="22"/>
            </w:rPr>
            <w:fldChar w:fldCharType="separate"/>
          </w:r>
          <w:r w:rsidR="006A7E9E">
            <w:rPr>
              <w:rFonts w:ascii="Arial" w:hAnsi="Arial"/>
              <w:noProof/>
              <w:sz w:val="22"/>
              <w:szCs w:val="22"/>
            </w:rPr>
            <w:t>6</w:t>
          </w:r>
          <w:r w:rsidRPr="00276E8D">
            <w:rPr>
              <w:rFonts w:ascii="Arial" w:hAnsi="Arial"/>
              <w:sz w:val="22"/>
              <w:szCs w:val="22"/>
            </w:rPr>
            <w:fldChar w:fldCharType="end"/>
          </w:r>
          <w:r w:rsidRPr="00276E8D">
            <w:rPr>
              <w:rFonts w:ascii="Arial" w:hAnsi="Arial"/>
              <w:sz w:val="22"/>
              <w:szCs w:val="22"/>
            </w:rPr>
            <w:t xml:space="preserve"> von </w:t>
          </w:r>
          <w:r w:rsidRPr="00276E8D">
            <w:rPr>
              <w:rFonts w:ascii="Arial" w:hAnsi="Arial"/>
              <w:sz w:val="22"/>
              <w:szCs w:val="22"/>
            </w:rPr>
            <w:fldChar w:fldCharType="begin"/>
          </w:r>
          <w:r w:rsidRPr="00276E8D">
            <w:rPr>
              <w:rFonts w:ascii="Arial" w:hAnsi="Arial"/>
              <w:sz w:val="22"/>
              <w:szCs w:val="22"/>
            </w:rPr>
            <w:instrText xml:space="preserve"> NUMPAGES </w:instrText>
          </w:r>
          <w:r w:rsidRPr="00276E8D">
            <w:rPr>
              <w:rFonts w:ascii="Arial" w:hAnsi="Arial"/>
              <w:sz w:val="22"/>
              <w:szCs w:val="22"/>
            </w:rPr>
            <w:fldChar w:fldCharType="separate"/>
          </w:r>
          <w:r w:rsidR="006A7E9E">
            <w:rPr>
              <w:rFonts w:ascii="Arial" w:hAnsi="Arial"/>
              <w:noProof/>
              <w:sz w:val="22"/>
              <w:szCs w:val="22"/>
            </w:rPr>
            <w:t>7</w:t>
          </w:r>
          <w:r w:rsidRPr="00276E8D">
            <w:rPr>
              <w:rFonts w:ascii="Arial" w:hAnsi="Arial"/>
              <w:sz w:val="22"/>
              <w:szCs w:val="22"/>
            </w:rPr>
            <w:fldChar w:fldCharType="end"/>
          </w:r>
        </w:p>
      </w:tc>
    </w:tr>
  </w:tbl>
  <w:p w:rsidR="003E10C7" w:rsidRDefault="003E10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3E10C7">
      <w:tblPrEx>
        <w:tblCellMar>
          <w:top w:w="0" w:type="dxa"/>
          <w:bottom w:w="0" w:type="dxa"/>
        </w:tblCellMar>
      </w:tblPrEx>
      <w:trPr>
        <w:trHeight w:val="480"/>
      </w:trPr>
      <w:tc>
        <w:tcPr>
          <w:tcW w:w="1134"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120"/>
            <w:jc w:val="center"/>
            <w:rPr>
              <w:rFonts w:ascii="Arial" w:hAnsi="Arial"/>
              <w:b/>
              <w:sz w:val="28"/>
            </w:rPr>
          </w:pPr>
          <w:r>
            <w:rPr>
              <w:rFonts w:ascii="Arial" w:hAnsi="Arial"/>
              <w:b/>
              <w:sz w:val="28"/>
            </w:rPr>
            <w:t>FG</w:t>
          </w:r>
        </w:p>
      </w:tc>
      <w:tc>
        <w:tcPr>
          <w:tcW w:w="6237"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60"/>
            <w:jc w:val="center"/>
            <w:rPr>
              <w:rFonts w:ascii="Arial" w:hAnsi="Arial"/>
              <w:b/>
            </w:rPr>
          </w:pPr>
          <w:r>
            <w:rPr>
              <w:rFonts w:ascii="Arial" w:hAnsi="Arial"/>
              <w:i/>
              <w:sz w:val="22"/>
            </w:rPr>
            <w:t xml:space="preserve">Fachtechnischer Projektablauf </w:t>
          </w:r>
        </w:p>
        <w:p w:rsidR="003E10C7" w:rsidRDefault="003E10C7">
          <w:pPr>
            <w:pStyle w:val="Kopfzeile"/>
            <w:spacing w:before="60"/>
            <w:jc w:val="center"/>
            <w:rPr>
              <w:rFonts w:ascii="Arial" w:hAnsi="Arial"/>
              <w:b/>
              <w:sz w:val="22"/>
            </w:rPr>
          </w:pPr>
          <w:r>
            <w:rPr>
              <w:rFonts w:ascii="Arial" w:hAnsi="Arial"/>
              <w:b/>
              <w:sz w:val="22"/>
            </w:rPr>
            <w:t>Leistungsverzeichnis VOB - Grundwassermessstellen</w:t>
          </w:r>
        </w:p>
        <w:p w:rsidR="003E10C7" w:rsidRDefault="003E10C7">
          <w:pPr>
            <w:pStyle w:val="Kopfzeile"/>
            <w:spacing w:before="60"/>
            <w:jc w:val="center"/>
            <w:rPr>
              <w:rFonts w:ascii="Arial" w:hAnsi="Arial"/>
              <w:b/>
            </w:rPr>
          </w:pPr>
          <w:r>
            <w:rPr>
              <w:rFonts w:ascii="Arial" w:hAnsi="Arial"/>
              <w:b/>
              <w:sz w:val="22"/>
            </w:rPr>
            <w:t>(OU, DU)</w:t>
          </w:r>
        </w:p>
      </w:tc>
      <w:tc>
        <w:tcPr>
          <w:tcW w:w="1701" w:type="dxa"/>
          <w:tcBorders>
            <w:top w:val="single" w:sz="6" w:space="0" w:color="auto"/>
            <w:left w:val="single" w:sz="6" w:space="0" w:color="auto"/>
            <w:bottom w:val="single" w:sz="6" w:space="0" w:color="auto"/>
            <w:right w:val="single" w:sz="6" w:space="0" w:color="auto"/>
          </w:tcBorders>
        </w:tcPr>
        <w:p w:rsidR="003E10C7" w:rsidRDefault="003E10C7">
          <w:pPr>
            <w:pStyle w:val="Kopfzeile"/>
            <w:spacing w:before="60"/>
            <w:jc w:val="center"/>
            <w:rPr>
              <w:rFonts w:ascii="Arial" w:hAnsi="Arial"/>
              <w:b/>
              <w:sz w:val="28"/>
            </w:rPr>
          </w:pPr>
          <w:r>
            <w:rPr>
              <w:rFonts w:ascii="Arial" w:hAnsi="Arial"/>
              <w:b/>
              <w:sz w:val="28"/>
            </w:rPr>
            <w:t>3.1.1.5 (?)</w:t>
          </w:r>
        </w:p>
        <w:p w:rsidR="003E10C7" w:rsidRDefault="003E10C7">
          <w:pPr>
            <w:pStyle w:val="Kopfzeile"/>
            <w:spacing w:before="60" w:after="60"/>
            <w:jc w:val="center"/>
            <w:rPr>
              <w:rFonts w:ascii="Arial" w:hAnsi="Arial"/>
              <w:b/>
            </w:rPr>
          </w:pPr>
          <w:r>
            <w:rPr>
              <w:rFonts w:ascii="Arial" w:hAnsi="Arial"/>
            </w:rPr>
            <w:t>Seite 1 von 12</w:t>
          </w:r>
        </w:p>
      </w:tc>
    </w:tr>
  </w:tbl>
  <w:p w:rsidR="003E10C7" w:rsidRDefault="003E10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CD1"/>
    <w:multiLevelType w:val="singleLevel"/>
    <w:tmpl w:val="801AE728"/>
    <w:lvl w:ilvl="0">
      <w:start w:val="2"/>
      <w:numFmt w:val="decimal"/>
      <w:lvlText w:val="3.%1 "/>
      <w:legacy w:legacy="1" w:legacySpace="0" w:legacyIndent="283"/>
      <w:lvlJc w:val="left"/>
      <w:pPr>
        <w:ind w:left="283" w:hanging="283"/>
      </w:pPr>
      <w:rPr>
        <w:rFonts w:ascii="Arial" w:hAnsi="Arial" w:cs="Arial" w:hint="default"/>
        <w:b/>
        <w:i w:val="0"/>
        <w:sz w:val="22"/>
      </w:rPr>
    </w:lvl>
  </w:abstractNum>
  <w:abstractNum w:abstractNumId="1"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2"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3"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4" w15:restartNumberingAfterBreak="0">
    <w:nsid w:val="46917BFD"/>
    <w:multiLevelType w:val="singleLevel"/>
    <w:tmpl w:val="E70419EE"/>
    <w:lvl w:ilvl="0">
      <w:start w:val="4"/>
      <w:numFmt w:val="decimal"/>
      <w:lvlText w:val="4.%1 "/>
      <w:legacy w:legacy="1" w:legacySpace="0" w:legacyIndent="283"/>
      <w:lvlJc w:val="left"/>
      <w:pPr>
        <w:ind w:left="283" w:hanging="283"/>
      </w:pPr>
      <w:rPr>
        <w:rFonts w:ascii="Arial" w:hAnsi="Arial" w:cs="Arial" w:hint="default"/>
        <w:b/>
        <w:i w:val="0"/>
        <w:sz w:val="22"/>
      </w:rPr>
    </w:lvl>
  </w:abstractNum>
  <w:abstractNum w:abstractNumId="5"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6"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7"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F"/>
    <w:rsid w:val="00037E2B"/>
    <w:rsid w:val="00066B6E"/>
    <w:rsid w:val="00067F8C"/>
    <w:rsid w:val="00125F59"/>
    <w:rsid w:val="00143122"/>
    <w:rsid w:val="00153B56"/>
    <w:rsid w:val="00185B86"/>
    <w:rsid w:val="00193A33"/>
    <w:rsid w:val="001D43CC"/>
    <w:rsid w:val="001D5847"/>
    <w:rsid w:val="001F1DE5"/>
    <w:rsid w:val="00205FBA"/>
    <w:rsid w:val="00212314"/>
    <w:rsid w:val="0021799B"/>
    <w:rsid w:val="00235E8F"/>
    <w:rsid w:val="00242093"/>
    <w:rsid w:val="00253BB8"/>
    <w:rsid w:val="00276E8D"/>
    <w:rsid w:val="003245EE"/>
    <w:rsid w:val="00345890"/>
    <w:rsid w:val="00354149"/>
    <w:rsid w:val="003836E9"/>
    <w:rsid w:val="003A5F4B"/>
    <w:rsid w:val="003B43FC"/>
    <w:rsid w:val="003C06B8"/>
    <w:rsid w:val="003C2888"/>
    <w:rsid w:val="003D08BF"/>
    <w:rsid w:val="003E10C7"/>
    <w:rsid w:val="00413771"/>
    <w:rsid w:val="004300B4"/>
    <w:rsid w:val="00430357"/>
    <w:rsid w:val="00485C45"/>
    <w:rsid w:val="004A626A"/>
    <w:rsid w:val="004C28D0"/>
    <w:rsid w:val="004C290B"/>
    <w:rsid w:val="004D478F"/>
    <w:rsid w:val="00523024"/>
    <w:rsid w:val="0052464C"/>
    <w:rsid w:val="0052476F"/>
    <w:rsid w:val="00536149"/>
    <w:rsid w:val="005372B7"/>
    <w:rsid w:val="00575D32"/>
    <w:rsid w:val="00597355"/>
    <w:rsid w:val="005A4555"/>
    <w:rsid w:val="005A5536"/>
    <w:rsid w:val="006533B4"/>
    <w:rsid w:val="00687520"/>
    <w:rsid w:val="006A7E9E"/>
    <w:rsid w:val="006B1FD8"/>
    <w:rsid w:val="006D2D2D"/>
    <w:rsid w:val="006D30E0"/>
    <w:rsid w:val="006E7C7F"/>
    <w:rsid w:val="006F25C9"/>
    <w:rsid w:val="00727872"/>
    <w:rsid w:val="007340DF"/>
    <w:rsid w:val="00734823"/>
    <w:rsid w:val="00735F44"/>
    <w:rsid w:val="00736D48"/>
    <w:rsid w:val="00743E2A"/>
    <w:rsid w:val="00776D8E"/>
    <w:rsid w:val="007A21AF"/>
    <w:rsid w:val="007A6252"/>
    <w:rsid w:val="007B3DC8"/>
    <w:rsid w:val="007C6565"/>
    <w:rsid w:val="007D3FDA"/>
    <w:rsid w:val="007E398F"/>
    <w:rsid w:val="008133BD"/>
    <w:rsid w:val="00816513"/>
    <w:rsid w:val="00825E1F"/>
    <w:rsid w:val="00827850"/>
    <w:rsid w:val="00827D57"/>
    <w:rsid w:val="00831B17"/>
    <w:rsid w:val="00832864"/>
    <w:rsid w:val="00834F56"/>
    <w:rsid w:val="00871192"/>
    <w:rsid w:val="008A2364"/>
    <w:rsid w:val="008A621F"/>
    <w:rsid w:val="008C3CBB"/>
    <w:rsid w:val="008D136F"/>
    <w:rsid w:val="008D5D94"/>
    <w:rsid w:val="00913F5A"/>
    <w:rsid w:val="00944A22"/>
    <w:rsid w:val="009936B0"/>
    <w:rsid w:val="009A33E2"/>
    <w:rsid w:val="00A002FC"/>
    <w:rsid w:val="00A017B6"/>
    <w:rsid w:val="00A40F7F"/>
    <w:rsid w:val="00A448CB"/>
    <w:rsid w:val="00A767CB"/>
    <w:rsid w:val="00AB4EE4"/>
    <w:rsid w:val="00AB4F75"/>
    <w:rsid w:val="00AC443F"/>
    <w:rsid w:val="00AD6E62"/>
    <w:rsid w:val="00AF1284"/>
    <w:rsid w:val="00B36B2F"/>
    <w:rsid w:val="00B46EF0"/>
    <w:rsid w:val="00B52F50"/>
    <w:rsid w:val="00B54B4F"/>
    <w:rsid w:val="00B804B2"/>
    <w:rsid w:val="00B87461"/>
    <w:rsid w:val="00BA2015"/>
    <w:rsid w:val="00BB0940"/>
    <w:rsid w:val="00BD7FAB"/>
    <w:rsid w:val="00C00DCA"/>
    <w:rsid w:val="00C1381A"/>
    <w:rsid w:val="00C165D7"/>
    <w:rsid w:val="00C27BBF"/>
    <w:rsid w:val="00C92029"/>
    <w:rsid w:val="00CE52B3"/>
    <w:rsid w:val="00CF2AB6"/>
    <w:rsid w:val="00D0262C"/>
    <w:rsid w:val="00D352F7"/>
    <w:rsid w:val="00D95C08"/>
    <w:rsid w:val="00DB4743"/>
    <w:rsid w:val="00DD5F40"/>
    <w:rsid w:val="00DE01D2"/>
    <w:rsid w:val="00E11112"/>
    <w:rsid w:val="00E16D6B"/>
    <w:rsid w:val="00E60C1B"/>
    <w:rsid w:val="00E737A0"/>
    <w:rsid w:val="00E8437A"/>
    <w:rsid w:val="00EA5F51"/>
    <w:rsid w:val="00EC76FA"/>
    <w:rsid w:val="00F2428E"/>
    <w:rsid w:val="00F501ED"/>
    <w:rsid w:val="00F56FA7"/>
    <w:rsid w:val="00F61F56"/>
    <w:rsid w:val="00F8786B"/>
    <w:rsid w:val="00FC4FC0"/>
    <w:rsid w:val="00FD5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81567E7-2E54-46C8-ABBD-52BDBC4E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Textkrper"/>
    <w:qFormat/>
    <w:pPr>
      <w:keepNext/>
      <w:spacing w:before="480" w:after="120"/>
      <w:outlineLvl w:val="0"/>
    </w:pPr>
    <w:rPr>
      <w:b/>
      <w:sz w:val="36"/>
    </w:rPr>
  </w:style>
  <w:style w:type="paragraph" w:styleId="berschrift2">
    <w:name w:val="heading 2"/>
    <w:basedOn w:val="Standard"/>
    <w:next w:val="Textkrper"/>
    <w:qFormat/>
    <w:pPr>
      <w:keepNext/>
      <w:spacing w:before="240" w:after="120"/>
      <w:outlineLvl w:val="1"/>
    </w:pPr>
    <w:rPr>
      <w:b/>
      <w:sz w:val="32"/>
    </w:rPr>
  </w:style>
  <w:style w:type="paragraph" w:styleId="berschrift3">
    <w:name w:val="heading 3"/>
    <w:basedOn w:val="Standard"/>
    <w:next w:val="Textkrper"/>
    <w:qFormat/>
    <w:pPr>
      <w:keepNext/>
      <w:spacing w:before="240" w:after="120"/>
      <w:outlineLvl w:val="2"/>
    </w:pPr>
    <w:rPr>
      <w:b/>
      <w:sz w:val="28"/>
    </w:rPr>
  </w:style>
  <w:style w:type="paragraph" w:styleId="berschrift4">
    <w:name w:val="heading 4"/>
    <w:basedOn w:val="Standard"/>
    <w:next w:val="Textkrper"/>
    <w:qFormat/>
    <w:pPr>
      <w:keepNext/>
      <w:spacing w:before="240" w:after="120"/>
      <w:outlineLvl w:val="3"/>
    </w:pPr>
    <w:rPr>
      <w:b/>
      <w:sz w:val="24"/>
    </w:rPr>
  </w:style>
  <w:style w:type="paragraph" w:styleId="berschrift5">
    <w:name w:val="heading 5"/>
    <w:basedOn w:val="Standard"/>
    <w:next w:val="Textkrper"/>
    <w:qFormat/>
    <w:pPr>
      <w:keepNext/>
      <w:spacing w:before="240" w:after="120"/>
      <w:outlineLvl w:val="4"/>
    </w:pPr>
    <w:rPr>
      <w:b/>
    </w:rPr>
  </w:style>
  <w:style w:type="paragraph" w:styleId="berschrift6">
    <w:name w:val="heading 6"/>
    <w:basedOn w:val="Standard"/>
    <w:next w:val="Textkrper"/>
    <w:qFormat/>
    <w:pPr>
      <w:keepNext/>
      <w:spacing w:before="240" w:after="120"/>
      <w:outlineLvl w:val="5"/>
    </w:pPr>
    <w:rPr>
      <w:i/>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aliases w:val="Textkörper Char"/>
    <w:basedOn w:val="Standard"/>
    <w:link w:val="TextkrperZchn"/>
    <w:pPr>
      <w:spacing w:before="120" w:after="120" w:line="300" w:lineRule="atLeast"/>
      <w:jc w:val="both"/>
    </w:pPr>
  </w:style>
  <w:style w:type="paragraph" w:customStyle="1" w:styleId="Trennlinie">
    <w:name w:val="Trennlinie"/>
    <w:basedOn w:val="Standard"/>
    <w:next w:val="Textkrper"/>
    <w:pPr>
      <w:pBdr>
        <w:top w:val="single" w:sz="12" w:space="1" w:color="auto"/>
      </w:pBdr>
      <w:spacing w:before="120"/>
      <w:jc w:val="both"/>
    </w:pPr>
  </w:style>
  <w:style w:type="paragraph" w:customStyle="1" w:styleId="Festformat">
    <w:name w:val="Festformat"/>
    <w:basedOn w:val="Textkrper"/>
    <w:pPr>
      <w:spacing w:line="240" w:lineRule="auto"/>
      <w:jc w:val="left"/>
    </w:pPr>
    <w:rPr>
      <w:rFonts w:ascii="Courier New" w:hAnsi="Courier New"/>
      <w:sz w:val="20"/>
    </w:rPr>
  </w:style>
  <w:style w:type="paragraph" w:customStyle="1" w:styleId="Adresse">
    <w:name w:val="Adresse"/>
    <w:basedOn w:val="Standard"/>
    <w:pPr>
      <w:spacing w:before="120" w:after="240" w:line="300" w:lineRule="atLeast"/>
      <w:jc w:val="center"/>
    </w:pPr>
    <w:rPr>
      <w:i/>
    </w:rPr>
  </w:style>
  <w:style w:type="paragraph" w:styleId="Zitat">
    <w:name w:val="Quote"/>
    <w:basedOn w:val="Textkrper"/>
    <w:next w:val="Textkrper"/>
    <w:qFormat/>
    <w:pPr>
      <w:ind w:left="1418" w:right="1418"/>
    </w:pPr>
    <w:rPr>
      <w:i/>
    </w:rPr>
  </w:style>
  <w:style w:type="paragraph" w:customStyle="1" w:styleId="Aufzhlung">
    <w:name w:val="Aufzählung"/>
    <w:basedOn w:val="Standard"/>
    <w:pPr>
      <w:numPr>
        <w:numId w:val="1"/>
      </w:numPr>
      <w:spacing w:after="60" w:line="280" w:lineRule="atLeast"/>
      <w:ind w:left="901" w:hanging="544"/>
    </w:pPr>
  </w:style>
  <w:style w:type="paragraph" w:customStyle="1" w:styleId="Aufzhlung1">
    <w:name w:val="Aufzählung 1"/>
    <w:basedOn w:val="Standard"/>
    <w:pPr>
      <w:numPr>
        <w:numId w:val="2"/>
      </w:numPr>
      <w:spacing w:after="60" w:line="280" w:lineRule="atLeast"/>
      <w:ind w:left="1441" w:hanging="539"/>
    </w:pPr>
  </w:style>
  <w:style w:type="paragraph" w:customStyle="1" w:styleId="Aufzhlung2">
    <w:name w:val="Aufzählung 2"/>
    <w:basedOn w:val="Standard"/>
    <w:pPr>
      <w:numPr>
        <w:numId w:val="3"/>
      </w:numPr>
      <w:spacing w:after="60" w:line="280" w:lineRule="atLeast"/>
    </w:pPr>
  </w:style>
  <w:style w:type="paragraph" w:customStyle="1" w:styleId="NummerierteListe">
    <w:name w:val="Nummerierte Liste"/>
    <w:basedOn w:val="Standard"/>
    <w:pPr>
      <w:numPr>
        <w:numId w:val="4"/>
      </w:numPr>
      <w:spacing w:after="60" w:line="280" w:lineRule="atLeast"/>
      <w:ind w:left="901" w:hanging="544"/>
    </w:pPr>
  </w:style>
  <w:style w:type="paragraph" w:customStyle="1" w:styleId="NummerierteListe1">
    <w:name w:val="Nummerierte Liste 1"/>
    <w:basedOn w:val="Standard"/>
    <w:pPr>
      <w:numPr>
        <w:numId w:val="5"/>
      </w:numPr>
      <w:spacing w:after="60" w:line="280" w:lineRule="atLeast"/>
      <w:ind w:left="1441" w:hanging="539"/>
    </w:pPr>
  </w:style>
  <w:style w:type="paragraph" w:customStyle="1" w:styleId="NummerierteListe2">
    <w:name w:val="Nummerierte Liste 2"/>
    <w:basedOn w:val="Standard"/>
    <w:pPr>
      <w:numPr>
        <w:numId w:val="6"/>
      </w:numPr>
      <w:spacing w:after="60" w:line="280" w:lineRule="atLeast"/>
    </w:pPr>
  </w:style>
  <w:style w:type="paragraph" w:customStyle="1" w:styleId="Glossar">
    <w:name w:val="Glossar"/>
    <w:basedOn w:val="Standard"/>
    <w:pPr>
      <w:tabs>
        <w:tab w:val="left" w:pos="3187"/>
      </w:tabs>
      <w:spacing w:after="60" w:line="280" w:lineRule="atLeast"/>
      <w:ind w:left="3181" w:hanging="2824"/>
    </w:pPr>
  </w:style>
  <w:style w:type="paragraph" w:customStyle="1" w:styleId="Glossar1">
    <w:name w:val="Glossar 1"/>
    <w:basedOn w:val="Glossar"/>
    <w:pPr>
      <w:tabs>
        <w:tab w:val="clear" w:pos="3187"/>
        <w:tab w:val="left" w:pos="3549"/>
        <w:tab w:val="left" w:pos="4860"/>
      </w:tabs>
      <w:ind w:left="3544"/>
    </w:pPr>
  </w:style>
  <w:style w:type="paragraph" w:customStyle="1" w:styleId="Glossar2">
    <w:name w:val="Glossar 2"/>
    <w:basedOn w:val="Glossar"/>
    <w:pPr>
      <w:tabs>
        <w:tab w:val="clear" w:pos="3187"/>
        <w:tab w:val="left" w:pos="3907"/>
        <w:tab w:val="left" w:pos="5400"/>
      </w:tabs>
      <w:ind w:left="3901"/>
    </w:pPr>
  </w:style>
  <w:style w:type="paragraph" w:customStyle="1" w:styleId="TERM">
    <w:name w:val="TERM"/>
    <w:basedOn w:val="Standard"/>
    <w:next w:val="DEF"/>
    <w:pPr>
      <w:spacing w:after="60"/>
      <w:ind w:left="357"/>
    </w:pPr>
  </w:style>
  <w:style w:type="paragraph" w:customStyle="1" w:styleId="DEF">
    <w:name w:val="DEF"/>
    <w:basedOn w:val="Standard"/>
    <w:next w:val="TERM"/>
    <w:pPr>
      <w:spacing w:after="60"/>
      <w:ind w:left="924"/>
    </w:pPr>
  </w:style>
  <w:style w:type="paragraph" w:customStyle="1" w:styleId="TERM1">
    <w:name w:val="TERM 1"/>
    <w:basedOn w:val="Standard"/>
    <w:next w:val="DEF1"/>
    <w:pPr>
      <w:spacing w:after="60"/>
      <w:ind w:left="720"/>
    </w:pPr>
  </w:style>
  <w:style w:type="paragraph" w:customStyle="1" w:styleId="DEF1">
    <w:name w:val="DEF 1"/>
    <w:basedOn w:val="Standard"/>
    <w:next w:val="TERM1"/>
    <w:pPr>
      <w:spacing w:after="60"/>
      <w:ind w:left="1287"/>
    </w:pPr>
  </w:style>
  <w:style w:type="paragraph" w:customStyle="1" w:styleId="TERM2">
    <w:name w:val="TERM 2"/>
    <w:basedOn w:val="Standard"/>
    <w:next w:val="DEF2"/>
    <w:pPr>
      <w:spacing w:after="60"/>
      <w:ind w:left="1077"/>
    </w:pPr>
  </w:style>
  <w:style w:type="paragraph" w:customStyle="1" w:styleId="DEF2">
    <w:name w:val="DEF 2"/>
    <w:basedOn w:val="Standard"/>
    <w:next w:val="TERM2"/>
    <w:pPr>
      <w:spacing w:after="60"/>
      <w:ind w:left="1644"/>
    </w:pPr>
  </w:style>
  <w:style w:type="paragraph" w:customStyle="1" w:styleId="HTML">
    <w:name w:val="HTML"/>
    <w:basedOn w:val="Standard"/>
    <w:rPr>
      <w:rFonts w:ascii="Courier" w:hAnsi="Courier"/>
    </w:rPr>
  </w:style>
  <w:style w:type="paragraph" w:styleId="Titel">
    <w:name w:val="Title"/>
    <w:basedOn w:val="Standard"/>
    <w:next w:val="Titelfortsetzung"/>
    <w:qFormat/>
    <w:pPr>
      <w:keepNext/>
      <w:keepLines/>
      <w:spacing w:before="360" w:after="240"/>
      <w:jc w:val="center"/>
    </w:pPr>
    <w:rPr>
      <w:b/>
      <w:sz w:val="48"/>
    </w:rPr>
  </w:style>
  <w:style w:type="paragraph" w:customStyle="1" w:styleId="Titelfortsetzung">
    <w:name w:val="Titelfortsetzung"/>
    <w:basedOn w:val="Titel"/>
    <w:next w:val="Textkrper"/>
    <w:pPr>
      <w:spacing w:before="0"/>
    </w:pPr>
    <w:rPr>
      <w:sz w:val="40"/>
    </w:rPr>
  </w:style>
  <w:style w:type="paragraph" w:customStyle="1" w:styleId="Literatur">
    <w:name w:val="Literatur"/>
    <w:basedOn w:val="Standard"/>
    <w:pPr>
      <w:tabs>
        <w:tab w:val="left" w:pos="567"/>
      </w:tabs>
      <w:spacing w:before="120" w:after="60"/>
      <w:ind w:left="567" w:hanging="567"/>
    </w:pPr>
    <w:rPr>
      <w:sz w:val="20"/>
    </w:rPr>
  </w:style>
  <w:style w:type="paragraph" w:customStyle="1" w:styleId="Tabellen-Beschriftung">
    <w:name w:val="Tabellen-Beschriftung"/>
    <w:basedOn w:val="Standard"/>
    <w:next w:val="Textkrper"/>
    <w:pPr>
      <w:spacing w:before="120" w:after="240"/>
    </w:pPr>
    <w:rPr>
      <w:b/>
      <w:sz w:val="20"/>
    </w:rPr>
  </w:style>
  <w:style w:type="paragraph" w:customStyle="1" w:styleId="Abbildungs-Beschriftung">
    <w:name w:val="Abbildungs-Beschriftung"/>
    <w:basedOn w:val="Tabellen-Beschriftung"/>
    <w:next w:val="Textkrper"/>
  </w:style>
  <w:style w:type="paragraph" w:customStyle="1" w:styleId="Textkrperklein">
    <w:name w:val="Textkörper klein"/>
    <w:basedOn w:val="Textkrper"/>
    <w:next w:val="Textkrper"/>
    <w:pPr>
      <w:spacing w:line="240" w:lineRule="atLeast"/>
    </w:pPr>
    <w:rPr>
      <w:sz w:val="20"/>
    </w:rPr>
  </w:style>
  <w:style w:type="paragraph" w:customStyle="1" w:styleId="Textkrpergro">
    <w:name w:val="Textkörper groß"/>
    <w:basedOn w:val="Textkrper"/>
    <w:next w:val="Textkrper"/>
    <w:pPr>
      <w:spacing w:line="320" w:lineRule="atLeast"/>
    </w:pPr>
    <w:rPr>
      <w:sz w:val="24"/>
    </w:rPr>
  </w:style>
  <w:style w:type="paragraph" w:customStyle="1" w:styleId="Tabellentext">
    <w:name w:val="Tabellentext"/>
    <w:basedOn w:val="Standard"/>
    <w:pPr>
      <w:spacing w:before="40" w:after="40" w:line="300" w:lineRule="atLeast"/>
    </w:pPr>
  </w:style>
  <w:style w:type="paragraph" w:styleId="Funotentext">
    <w:name w:val="footnote text"/>
    <w:basedOn w:val="Standard"/>
    <w:semiHidden/>
    <w:rPr>
      <w:sz w:val="18"/>
    </w:rPr>
  </w:style>
  <w:style w:type="paragraph" w:customStyle="1" w:styleId="Tabellentextklein">
    <w:name w:val="Tabellentext klein"/>
    <w:basedOn w:val="Tabellentext"/>
    <w:rPr>
      <w:sz w:val="20"/>
    </w:rPr>
  </w:style>
  <w:style w:type="paragraph" w:customStyle="1" w:styleId="Tabellentextgro">
    <w:name w:val="Tabellentext groß"/>
    <w:basedOn w:val="Tabellentext"/>
    <w:rPr>
      <w:sz w:val="24"/>
    </w:rPr>
  </w:style>
  <w:style w:type="paragraph" w:styleId="Endnotentext">
    <w:name w:val="endnote text"/>
    <w:basedOn w:val="Standard"/>
    <w:semiHidden/>
    <w:rPr>
      <w:sz w:val="18"/>
    </w:rPr>
  </w:style>
  <w:style w:type="paragraph" w:styleId="Verzeichnis1">
    <w:name w:val="toc 1"/>
    <w:basedOn w:val="berschrift1"/>
    <w:next w:val="Standard"/>
    <w:semiHidden/>
    <w:rsid w:val="0021799B"/>
    <w:pPr>
      <w:tabs>
        <w:tab w:val="left" w:pos="992"/>
        <w:tab w:val="right" w:leader="dot" w:pos="9072"/>
      </w:tabs>
      <w:spacing w:before="120" w:after="0"/>
    </w:pPr>
    <w:rPr>
      <w:b w:val="0"/>
      <w:sz w:val="24"/>
    </w:rPr>
  </w:style>
  <w:style w:type="paragraph" w:styleId="Verzeichnis2">
    <w:name w:val="toc 2"/>
    <w:basedOn w:val="berschrift2"/>
    <w:next w:val="Standard"/>
    <w:semiHidden/>
    <w:rsid w:val="0021799B"/>
    <w:pPr>
      <w:tabs>
        <w:tab w:val="left" w:pos="992"/>
        <w:tab w:val="right" w:leader="dot" w:pos="9072"/>
      </w:tabs>
      <w:spacing w:before="0" w:after="0"/>
    </w:pPr>
    <w:rPr>
      <w:b w:val="0"/>
      <w:sz w:val="24"/>
    </w:rPr>
  </w:style>
  <w:style w:type="paragraph" w:styleId="Verzeichnis3">
    <w:name w:val="toc 3"/>
    <w:basedOn w:val="berschrift3"/>
    <w:next w:val="Standard"/>
    <w:semiHidden/>
    <w:rsid w:val="0021799B"/>
    <w:pPr>
      <w:tabs>
        <w:tab w:val="left" w:pos="992"/>
        <w:tab w:val="right" w:leader="dot" w:pos="9072"/>
      </w:tabs>
      <w:spacing w:before="0" w:after="0"/>
    </w:pPr>
    <w:rPr>
      <w:b w:val="0"/>
      <w:sz w:val="24"/>
    </w:rPr>
  </w:style>
  <w:style w:type="paragraph" w:styleId="Abbildungsverzeichnis">
    <w:name w:val="table of figures"/>
    <w:aliases w:val="Tabellenverzeichnis"/>
    <w:basedOn w:val="Standard"/>
    <w:next w:val="Standard"/>
    <w:semiHidden/>
    <w:rsid w:val="008D136F"/>
    <w:pPr>
      <w:tabs>
        <w:tab w:val="left" w:pos="1418"/>
        <w:tab w:val="right" w:leader="dot" w:pos="9072"/>
      </w:tabs>
      <w:spacing w:before="60" w:after="60"/>
      <w:ind w:left="1418" w:hanging="1418"/>
      <w:jc w:val="both"/>
    </w:pPr>
  </w:style>
  <w:style w:type="paragraph" w:styleId="Verzeichnis4">
    <w:name w:val="toc 4"/>
    <w:basedOn w:val="berschrift4"/>
    <w:next w:val="Standard"/>
    <w:semiHidden/>
    <w:rsid w:val="0021799B"/>
    <w:pPr>
      <w:tabs>
        <w:tab w:val="left" w:pos="992"/>
        <w:tab w:val="right" w:leader="dot" w:pos="9072"/>
      </w:tabs>
      <w:spacing w:before="0" w:after="0"/>
      <w:jc w:val="both"/>
    </w:pPr>
    <w:rPr>
      <w:b w:val="0"/>
    </w:rPr>
  </w:style>
  <w:style w:type="paragraph" w:styleId="Verzeichnis5">
    <w:name w:val="toc 5"/>
    <w:basedOn w:val="berschrift5"/>
    <w:next w:val="Standard"/>
    <w:semiHidden/>
    <w:rsid w:val="0021799B"/>
    <w:pPr>
      <w:tabs>
        <w:tab w:val="left" w:pos="992"/>
        <w:tab w:val="right" w:leader="dot" w:pos="9072"/>
      </w:tabs>
      <w:spacing w:before="0" w:after="0"/>
      <w:ind w:left="1701" w:hanging="1701"/>
      <w:jc w:val="both"/>
    </w:pPr>
    <w:rPr>
      <w:b w:val="0"/>
      <w:sz w:val="20"/>
    </w:rPr>
  </w:style>
  <w:style w:type="paragraph" w:styleId="Verzeichnis6">
    <w:name w:val="toc 6"/>
    <w:basedOn w:val="berschrift6"/>
    <w:next w:val="Standard"/>
    <w:semiHidden/>
    <w:rsid w:val="0021799B"/>
    <w:pPr>
      <w:tabs>
        <w:tab w:val="left" w:pos="992"/>
        <w:tab w:val="right" w:leader="dot" w:pos="9072"/>
      </w:tabs>
      <w:spacing w:before="0" w:after="0"/>
      <w:ind w:left="1701" w:hanging="1701"/>
      <w:jc w:val="both"/>
    </w:pPr>
    <w:rPr>
      <w:i w:val="0"/>
      <w:sz w:val="24"/>
    </w:rPr>
  </w:style>
  <w:style w:type="paragraph" w:styleId="Kopfzeile">
    <w:name w:val="head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paragraph" w:styleId="Fuzeile">
    <w:name w:val="footer"/>
    <w:basedOn w:val="Standard"/>
    <w:rsid w:val="00735F44"/>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styleId="Seitenzahl">
    <w:name w:val="page number"/>
    <w:basedOn w:val="Absatz-Standardschriftart"/>
    <w:rsid w:val="00735F44"/>
  </w:style>
  <w:style w:type="character" w:customStyle="1" w:styleId="TextkrperZchn">
    <w:name w:val="Textkörper Zchn"/>
    <w:aliases w:val="Textkörper Char Zchn"/>
    <w:link w:val="Textkrper"/>
    <w:rsid w:val="00B54B4F"/>
    <w:rPr>
      <w:rFonts w:ascii="Arial" w:hAnsi="Arial"/>
      <w:sz w:val="22"/>
      <w:lang w:val="de-DE" w:eastAsia="de-DE" w:bidi="ar-SA"/>
    </w:rPr>
  </w:style>
  <w:style w:type="paragraph" w:styleId="Sprechblasentext">
    <w:name w:val="Balloon Text"/>
    <w:basedOn w:val="Standard"/>
    <w:semiHidden/>
    <w:rsid w:val="00AD6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7</Pages>
  <Words>1025</Words>
  <Characters>7939</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ik3</dc:creator>
  <cp:keywords/>
  <cp:lastModifiedBy>Bröse, Sebastian - LfULG</cp:lastModifiedBy>
  <cp:revision>2</cp:revision>
  <cp:lastPrinted>2014-11-17T08:57:00Z</cp:lastPrinted>
  <dcterms:created xsi:type="dcterms:W3CDTF">2023-03-23T09:22:00Z</dcterms:created>
  <dcterms:modified xsi:type="dcterms:W3CDTF">2023-03-23T09:22:00Z</dcterms:modified>
</cp:coreProperties>
</file>